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13C486" w14:textId="77777777" w:rsidR="00913013" w:rsidRDefault="00913013" w:rsidP="00913013">
      <w:r w:rsidRPr="00913013">
        <w:t>Advokatrådet</w:t>
      </w:r>
    </w:p>
    <w:p w14:paraId="6A671B9F" w14:textId="77777777" w:rsidR="00A10781" w:rsidRPr="00913013" w:rsidRDefault="00A10781" w:rsidP="00913013">
      <w:r>
        <w:t>AutoBranchen Danmark</w:t>
      </w:r>
    </w:p>
    <w:p w14:paraId="109BA5E4" w14:textId="77777777" w:rsidR="00913013" w:rsidRPr="00913013" w:rsidRDefault="00913013" w:rsidP="00913013">
      <w:r w:rsidRPr="00913013">
        <w:t>Bryggeriforeningen</w:t>
      </w:r>
    </w:p>
    <w:p w14:paraId="3E37CA5C" w14:textId="77777777" w:rsidR="00913013" w:rsidRPr="00913013" w:rsidRDefault="00913013" w:rsidP="00913013">
      <w:r w:rsidRPr="00913013">
        <w:t>Danmarks Rederiforening</w:t>
      </w:r>
    </w:p>
    <w:p w14:paraId="7D5AFD8A" w14:textId="77777777" w:rsidR="00913013" w:rsidRPr="00913013" w:rsidRDefault="00913013" w:rsidP="00913013">
      <w:r w:rsidRPr="00913013">
        <w:t>Danmarks Skibsmæglerforening</w:t>
      </w:r>
    </w:p>
    <w:p w14:paraId="26BD9A56" w14:textId="77777777" w:rsidR="00913013" w:rsidRPr="00913013" w:rsidRDefault="00913013" w:rsidP="00913013">
      <w:r w:rsidRPr="00913013">
        <w:t>Danmarks Statistik</w:t>
      </w:r>
    </w:p>
    <w:p w14:paraId="52D68AD1" w14:textId="77777777" w:rsidR="00913013" w:rsidRPr="00913013" w:rsidRDefault="00913013" w:rsidP="00913013">
      <w:r w:rsidRPr="00913013">
        <w:t>Dansk Byggeri </w:t>
      </w:r>
    </w:p>
    <w:p w14:paraId="0B9848E6" w14:textId="77777777" w:rsidR="00913013" w:rsidRPr="00913013" w:rsidRDefault="00913013" w:rsidP="00913013">
      <w:r w:rsidRPr="00913013">
        <w:t>Dansk Energi</w:t>
      </w:r>
    </w:p>
    <w:p w14:paraId="6C315247" w14:textId="77777777" w:rsidR="00913013" w:rsidRPr="00913013" w:rsidRDefault="00913013" w:rsidP="00913013">
      <w:r w:rsidRPr="00913013">
        <w:t>Dansk Erhverv</w:t>
      </w:r>
    </w:p>
    <w:p w14:paraId="3B2E6CDF" w14:textId="77777777" w:rsidR="00913013" w:rsidRPr="00913013" w:rsidRDefault="00913013" w:rsidP="00913013">
      <w:r w:rsidRPr="00913013">
        <w:t>Dansk Industri</w:t>
      </w:r>
    </w:p>
    <w:p w14:paraId="7F13833F" w14:textId="77777777" w:rsidR="00913013" w:rsidRPr="00913013" w:rsidRDefault="00913013" w:rsidP="00913013">
      <w:r w:rsidRPr="00913013">
        <w:t>Dansk Transport og Logistik (DTL) </w:t>
      </w:r>
    </w:p>
    <w:p w14:paraId="2A9EF8BB" w14:textId="77777777" w:rsidR="00913013" w:rsidRDefault="00913013" w:rsidP="00913013">
      <w:r w:rsidRPr="00913013">
        <w:t>Danske Advokater</w:t>
      </w:r>
    </w:p>
    <w:p w14:paraId="17BDB725" w14:textId="26AEE65B" w:rsidR="00DF3785" w:rsidRPr="00913013" w:rsidRDefault="00DF3785" w:rsidP="00913013">
      <w:r>
        <w:t>Danske Speditører</w:t>
      </w:r>
    </w:p>
    <w:p w14:paraId="2FB8E6B1" w14:textId="77777777" w:rsidR="00913013" w:rsidRPr="00913013" w:rsidRDefault="00913013" w:rsidP="00913013">
      <w:r w:rsidRPr="00913013">
        <w:t>DSK (De Samvirkende Købmænd)</w:t>
      </w:r>
    </w:p>
    <w:p w14:paraId="6376D616" w14:textId="77777777" w:rsidR="00913013" w:rsidRPr="00913013" w:rsidRDefault="00913013" w:rsidP="00913013">
      <w:r w:rsidRPr="00913013">
        <w:t>Finansrådet</w:t>
      </w:r>
    </w:p>
    <w:p w14:paraId="60FFF643" w14:textId="77777777" w:rsidR="00913013" w:rsidRPr="00913013" w:rsidRDefault="00913013" w:rsidP="00913013">
      <w:r w:rsidRPr="00913013">
        <w:t>Foreningen Danske Revisorer</w:t>
      </w:r>
    </w:p>
    <w:p w14:paraId="5697543C" w14:textId="77777777" w:rsidR="00913013" w:rsidRPr="00913013" w:rsidRDefault="00913013" w:rsidP="00913013">
      <w:r w:rsidRPr="00913013">
        <w:t>Forsikring og Pension</w:t>
      </w:r>
    </w:p>
    <w:p w14:paraId="06877138" w14:textId="77777777" w:rsidR="00913013" w:rsidRPr="00913013" w:rsidRDefault="00913013" w:rsidP="00913013">
      <w:r w:rsidRPr="00913013">
        <w:t>FSR</w:t>
      </w:r>
    </w:p>
    <w:p w14:paraId="150F28A5" w14:textId="77777777" w:rsidR="00913013" w:rsidRPr="00913013" w:rsidRDefault="00913013" w:rsidP="00913013">
      <w:r w:rsidRPr="00913013">
        <w:t>HORESTA </w:t>
      </w:r>
    </w:p>
    <w:p w14:paraId="0196F75F" w14:textId="77777777" w:rsidR="00913013" w:rsidRDefault="00913013" w:rsidP="00913013">
      <w:r w:rsidRPr="00913013">
        <w:t>Håndværksrådet</w:t>
      </w:r>
    </w:p>
    <w:p w14:paraId="2C507056" w14:textId="027AD884" w:rsidR="00762B8A" w:rsidRPr="00913013" w:rsidRDefault="00762B8A" w:rsidP="00913013">
      <w:r>
        <w:t>ITD – International Transport Danmark</w:t>
      </w:r>
    </w:p>
    <w:p w14:paraId="179C982F" w14:textId="77777777" w:rsidR="00913013" w:rsidRPr="00913013" w:rsidRDefault="00913013" w:rsidP="00913013">
      <w:r w:rsidRPr="00913013">
        <w:t>Landbrug og Fødevarer</w:t>
      </w:r>
    </w:p>
    <w:p w14:paraId="6D86FE0B" w14:textId="77777777" w:rsidR="00913013" w:rsidRDefault="00A10781" w:rsidP="00913013">
      <w:r>
        <w:t>SEGES</w:t>
      </w:r>
      <w:bookmarkStart w:id="0" w:name="_GoBack"/>
      <w:bookmarkEnd w:id="0"/>
    </w:p>
    <w:sectPr w:rsidR="0091301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013"/>
    <w:rsid w:val="000A76A4"/>
    <w:rsid w:val="00762B8A"/>
    <w:rsid w:val="00890FCF"/>
    <w:rsid w:val="00913013"/>
    <w:rsid w:val="009342A9"/>
    <w:rsid w:val="00A10781"/>
    <w:rsid w:val="00DF3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E76DC"/>
  <w15:docId w15:val="{40B26F6D-67A4-4ECA-9E18-4F1EDEA2D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13013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107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107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767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36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38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51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84187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967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643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70725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3845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20072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279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205415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5125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2675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787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4427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705511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25608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38700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5656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Policy Auditing</Name>
    <Synchronization>Synchronous</Synchronization>
    <Type>10001</Type>
    <SequenceNumber>1100</SequenceNumber>
    <Url/>
    <Assembly>Microsoft.Office.Policy, Version=15.0.0.0,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10002</Type>
    <SequenceNumber>1101</SequenceNumber>
    <Url/>
    <Assembly>Microsoft.Office.Policy, Version=15.0.0.0,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10004</Type>
    <SequenceNumber>1102</SequenceNumber>
    <Url/>
    <Assembly>Microsoft.Office.Policy, Version=15.0.0.0,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10006</Type>
    <SequenceNumber>1103</SequenceNumber>
    <Url/>
    <Assembly>Microsoft.Office.Policy, Version=15.0.0.0, Culture=neutral, PublicKeyToken=71e9bce111e9429c</Assembly>
    <Class>Microsoft.Office.RecordsManagement.Internal.AuditHandler</Class>
    <Data/>
    <Filter/>
  </Receiver>
</spe:Receivers>
</file>

<file path=customXml/item2.xml><?xml version="1.0" encoding="utf-8"?>
<?mso-contentType ?>
<p:Policy xmlns:p="office.server.policy" id="" local="true">
  <p:Name>Personhenførbar Word 2.0</p:Name>
  <p:Description/>
  <p:Statement/>
  <p:PolicyItems>
    <p:PolicyItem featureId="Microsoft.Office.RecordsManagement.PolicyFeatures.PolicyAudit" staticId="0x0101000BE7AACF6D7CC1499BF8D274DCF39E85|94521222" UniqueId="849501f4-11ed-4182-a84a-72382c9aba26">
      <p:Name>Overvågning</p:Name>
      <p:Description>Overvåg brugerhandlinger på dokumenter, og gem elementer i overvågningsloggen.</p:Description>
      <p:CustomData>
        <Audit>
          <Update/>
          <View/>
          <MoveCopy/>
          <DeleteRestore/>
        </Audit>
      </p:CustomData>
    </p:PolicyItem>
  </p:PolicyItems>
</p:Policy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70978794ECF234AB331B35E654A8ED6" ma:contentTypeVersion="0" ma:contentTypeDescription="Opret et nyt dokument." ma:contentTypeScope="" ma:versionID="08ba80f0e8d9f61d68b606789eda462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ffb0c6b81155c29132853602cea6b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Personhenførbar Word 2.0" ma:contentTypeID="0x0101000BE7AACF6D7CC1499BF8D274DCF39E850099FD9D2A33757B448C853988C44CDFD2" ma:contentTypeVersion="11" ma:contentTypeDescription="Håndtering af personhenførbare oplysninger. Version opdateret 10.1.18" ma:contentTypeScope="" ma:versionID="6753c626133119928ebb285ce911308e">
  <xsd:schema xmlns:xsd="http://www.w3.org/2001/XMLSchema" xmlns:xs="http://www.w3.org/2001/XMLSchema" xmlns:p="http://schemas.microsoft.com/office/2006/metadata/properties" xmlns:ns1="http://schemas.microsoft.com/sharepoint/v3" xmlns:ns2="395286d8-4ec1-47ea-8216-7fef5b767058" targetNamespace="http://schemas.microsoft.com/office/2006/metadata/properties" ma:root="true" ma:fieldsID="17b7f9b4d6783a367f487c426f4c84a0" ns1:_="" ns2:_="">
    <xsd:import namespace="http://schemas.microsoft.com/sharepoint/v3"/>
    <xsd:import namespace="395286d8-4ec1-47ea-8216-7fef5b767058"/>
    <xsd:element name="properties">
      <xsd:complexType>
        <xsd:sequence>
          <xsd:element name="documentManagement">
            <xsd:complexType>
              <xsd:all>
                <xsd:element ref="ns2:Projekt-ID" minOccurs="0"/>
                <xsd:element ref="ns2:WorkZone_x0020_sagsnr." minOccurs="0"/>
                <xsd:element ref="ns2:_dlc_DocId" minOccurs="0"/>
                <xsd:element ref="ns2:_dlc_DocIdUrl" minOccurs="0"/>
                <xsd:element ref="ns2:_dlc_DocIdPersistId" minOccurs="0"/>
                <xsd:element ref="ns1:_dlc_Exemp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11" nillable="true" ma:displayName="Undtaget fra politik" ma:hidden="true" ma:internalName="_dlc_Exempt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5286d8-4ec1-47ea-8216-7fef5b767058" elementFormDefault="qualified">
    <xsd:import namespace="http://schemas.microsoft.com/office/2006/documentManagement/types"/>
    <xsd:import namespace="http://schemas.microsoft.com/office/infopath/2007/PartnerControls"/>
    <xsd:element name="Projekt-ID" ma:index="2" nillable="true" ma:displayName="Projekt-ID" ma:description="ID-nummeret på fx indsatsprojekter" ma:internalName="Projekt_x002d_ID" ma:percentage="FALSE">
      <xsd:simpleType>
        <xsd:restriction base="dms:Number"/>
      </xsd:simpleType>
    </xsd:element>
    <xsd:element name="WorkZone_x0020_sagsnr." ma:index="3" nillable="true" ma:displayName="WorkZone sagsnr." ma:internalName="WorkZone_x0020_sagsnr_x002e_">
      <xsd:simpleType>
        <xsd:restriction base="dms:Text">
          <xsd:maxLength value="255"/>
        </xsd:restriction>
      </xsd:simpleType>
    </xsd:element>
    <xsd:element name="_dlc_DocId" ma:index="8" nillable="true" ma:displayName="Værdi for dokument-id" ma:description="Værdien af det dokument-id, der er tildelt dette element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 link til dette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Vedvarende id" ma:description="Behold id ved tilføjelse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46106C-9C02-40EA-BCB8-8EE1170DF3C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73C0110-5C65-4932-A1E5-61BBF234259F}">
  <ds:schemaRefs>
    <ds:schemaRef ds:uri="office.server.policy"/>
  </ds:schemaRefs>
</ds:datastoreItem>
</file>

<file path=customXml/itemProps3.xml><?xml version="1.0" encoding="utf-8"?>
<ds:datastoreItem xmlns:ds="http://schemas.openxmlformats.org/officeDocument/2006/customXml" ds:itemID="{C57B5806-D95E-4252-952C-92204D12D300}"/>
</file>

<file path=customXml/itemProps4.xml><?xml version="1.0" encoding="utf-8"?>
<ds:datastoreItem xmlns:ds="http://schemas.openxmlformats.org/officeDocument/2006/customXml" ds:itemID="{20B03D92-A135-49AE-97FE-E86B9F9E3ED8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395286d8-4ec1-47ea-8216-7fef5b767058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2481CB85-B196-4EFA-BCFD-947753933284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70A45831-C6E6-44F9-B5AE-677C7267A5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95286d8-4ec1-47ea-8216-7fef5b767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Eva Moss</dc:creator>
  <cp:lastModifiedBy>Charlotte Falkenberg Kløigaard</cp:lastModifiedBy>
  <cp:revision>5</cp:revision>
  <cp:lastPrinted>2016-09-12T11:41:00Z</cp:lastPrinted>
  <dcterms:created xsi:type="dcterms:W3CDTF">2016-09-12T12:00:00Z</dcterms:created>
  <dcterms:modified xsi:type="dcterms:W3CDTF">2019-02-01T11:46:00Z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0x010100470978794ECF234AB331B35E654A8ED6</vt:lpwstr>
  </property>
  <property fmtid="{D5CDD505-2E9C-101B-9397-08002B2CF9AE}" pid="3" name="Organisation">
    <vt:lpwstr>144;#Jura|d9e400aa-1f71-411c-8ec4-310fe742a01f</vt:lpwstr>
  </property>
  <property fmtid="{D5CDD505-2E9C-101B-9397-08002B2CF9AE}" pid="4" name="_dlc_policyId">
    <vt:lpwstr/>
  </property>
  <property fmtid="{D5CDD505-2E9C-101B-9397-08002B2CF9AE}" pid="5" name="ItemRetentionFormula">
    <vt:lpwstr/>
  </property>
  <property fmtid="{D5CDD505-2E9C-101B-9397-08002B2CF9AE}" pid="6" name="_dlc_DocIdItemGuid">
    <vt:lpwstr>2106c22a-cef0-4a15-9e6e-b2110b37bca1</vt:lpwstr>
  </property>
</Properties>
</file>