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page" w:tblpX="9243" w:tblpY="2422"/>
        <w:tblOverlap w:val="never"/>
        <w:tblW w:w="1985" w:type="dxa"/>
        <w:tblCellMar>
          <w:left w:w="0" w:type="dxa"/>
        </w:tblCellMar>
        <w:tblLook w:val="01E0" w:firstRow="1" w:lastRow="1" w:firstColumn="1" w:lastColumn="1" w:noHBand="0" w:noVBand="0"/>
      </w:tblPr>
      <w:tblGrid>
        <w:gridCol w:w="1985"/>
      </w:tblGrid>
      <w:tr w:rsidR="00466136" w:rsidRPr="007D1FCB" w14:paraId="1C8A3E0B" w14:textId="77777777" w:rsidTr="0089151A">
        <w:trPr>
          <w:trHeight w:val="2835"/>
        </w:trPr>
        <w:tc>
          <w:tcPr>
            <w:tcW w:w="1985" w:type="dxa"/>
          </w:tcPr>
          <w:p w14:paraId="6B51DA05" w14:textId="77777777" w:rsidR="00F2770A" w:rsidRPr="00E62738" w:rsidRDefault="0089151A" w:rsidP="00A0517B">
            <w:pPr>
              <w:pStyle w:val="Hjrespalte-Overskrift"/>
              <w:rPr>
                <w:color w:val="14143C" w:themeColor="accent1"/>
              </w:rPr>
            </w:pPr>
            <w:r>
              <w:rPr>
                <w:color w:val="14143C" w:themeColor="accent1"/>
              </w:rPr>
              <w:t>Høringsliste</w:t>
            </w:r>
          </w:p>
          <w:p w14:paraId="3E25DD7D" w14:textId="77777777" w:rsidR="00F2770A" w:rsidRPr="00E62738" w:rsidRDefault="00F2770A" w:rsidP="00A0517B">
            <w:pPr>
              <w:pStyle w:val="Hjrespaltetekst"/>
              <w:rPr>
                <w:color w:val="14143C" w:themeColor="accent1"/>
              </w:rPr>
            </w:pPr>
          </w:p>
          <w:sdt>
            <w:sdtPr>
              <w:rPr>
                <w:color w:val="14143C" w:themeColor="accent1"/>
              </w:rPr>
              <w:alias w:val="Vælg dato"/>
              <w:tag w:val="Vælg dato"/>
              <w:id w:val="-696322164"/>
              <w:placeholder>
                <w:docPart w:val="DE8EFE26436C41158429AE152E43B1EB"/>
              </w:placeholder>
              <w:date w:fullDate="2024-10-16T00:00:00Z">
                <w:dateFormat w:val="d. MMMM yyyy"/>
                <w:lid w:val="da-DK"/>
                <w:storeMappedDataAs w:val="dateTime"/>
                <w:calendar w:val="gregorian"/>
              </w:date>
            </w:sdtPr>
            <w:sdtEndPr/>
            <w:sdtContent>
              <w:p w14:paraId="4DAEDEFF" w14:textId="6E10A88D" w:rsidR="00F2770A" w:rsidRPr="00E62738" w:rsidRDefault="004D33DB" w:rsidP="00A0517B">
                <w:pPr>
                  <w:pStyle w:val="Hjrespaltetekst"/>
                  <w:rPr>
                    <w:rFonts w:ascii="Garamond" w:hAnsi="Garamond"/>
                    <w:noProof w:val="0"/>
                    <w:color w:val="14143C" w:themeColor="accent1"/>
                    <w:spacing w:val="0"/>
                    <w:sz w:val="22"/>
                  </w:rPr>
                </w:pPr>
                <w:r>
                  <w:rPr>
                    <w:color w:val="14143C" w:themeColor="accent1"/>
                  </w:rPr>
                  <w:t>16. oktober 2024</w:t>
                </w:r>
              </w:p>
            </w:sdtContent>
          </w:sdt>
          <w:p w14:paraId="48ADCDA1" w14:textId="4DB894C8" w:rsidR="0053662E" w:rsidRPr="00E62738" w:rsidRDefault="00DF0E45" w:rsidP="00A0517B">
            <w:pPr>
              <w:pStyle w:val="Hjrespaltetekst"/>
              <w:rPr>
                <w:color w:val="14143C" w:themeColor="accent1"/>
              </w:rPr>
            </w:pPr>
            <w:r w:rsidRPr="00E62738">
              <w:rPr>
                <w:color w:val="14143C" w:themeColor="accent1"/>
              </w:rPr>
              <w:t>J.</w:t>
            </w:r>
            <w:r w:rsidR="0053662E" w:rsidRPr="00E62738">
              <w:rPr>
                <w:color w:val="14143C" w:themeColor="accent1"/>
              </w:rPr>
              <w:t xml:space="preserve">nr. </w:t>
            </w:r>
            <w:r w:rsidR="0089151A">
              <w:t xml:space="preserve"> </w:t>
            </w:r>
            <w:r w:rsidR="004D33DB" w:rsidRPr="004D33DB">
              <w:t>24-0967618</w:t>
            </w:r>
          </w:p>
          <w:p w14:paraId="4EB67008" w14:textId="77777777" w:rsidR="00A218E4" w:rsidRPr="00E62738" w:rsidRDefault="00A218E4" w:rsidP="00A0517B">
            <w:pPr>
              <w:pStyle w:val="Hjrespaltetekst"/>
              <w:rPr>
                <w:color w:val="14143C" w:themeColor="accent1"/>
              </w:rPr>
            </w:pPr>
          </w:p>
          <w:p w14:paraId="47F4B4E1" w14:textId="60E12F4F" w:rsidR="00A218E4" w:rsidRPr="00E62738" w:rsidRDefault="0061220E" w:rsidP="00A0517B">
            <w:pPr>
              <w:pStyle w:val="Hjrespaltetekst"/>
              <w:rPr>
                <w:color w:val="14143C" w:themeColor="accent1"/>
              </w:rPr>
            </w:pPr>
            <w:r>
              <w:rPr>
                <w:color w:val="14143C" w:themeColor="accent1"/>
              </w:rPr>
              <w:t xml:space="preserve">Center for </w:t>
            </w:r>
            <w:r w:rsidR="0089151A">
              <w:rPr>
                <w:color w:val="14143C" w:themeColor="accent1"/>
              </w:rPr>
              <w:t>Jura</w:t>
            </w:r>
          </w:p>
          <w:p w14:paraId="11CBEAA4" w14:textId="0E5B91F6" w:rsidR="005C43EC" w:rsidRPr="00E62738" w:rsidRDefault="004D33DB" w:rsidP="00A0517B">
            <w:pPr>
              <w:pStyle w:val="Hjrespaltetekst"/>
              <w:rPr>
                <w:color w:val="14143C" w:themeColor="accent1"/>
              </w:rPr>
            </w:pPr>
            <w:r>
              <w:rPr>
                <w:color w:val="14143C" w:themeColor="accent1"/>
              </w:rPr>
              <w:t>JF/NHC</w:t>
            </w:r>
          </w:p>
          <w:p w14:paraId="56F55351" w14:textId="77777777" w:rsidR="00466136" w:rsidRPr="007D1FCB" w:rsidRDefault="00466136" w:rsidP="00A0517B">
            <w:pPr>
              <w:pStyle w:val="Hjrespaltetekst"/>
            </w:pPr>
          </w:p>
        </w:tc>
      </w:tr>
    </w:tbl>
    <w:p w14:paraId="7E7AE9E2" w14:textId="77777777" w:rsidR="0089151A" w:rsidRDefault="0089151A" w:rsidP="0089151A">
      <w:pPr>
        <w:rPr>
          <w:b/>
          <w:bCs/>
          <w:szCs w:val="22"/>
        </w:rPr>
      </w:pPr>
    </w:p>
    <w:p w14:paraId="4C6B84A7" w14:textId="77777777" w:rsidR="0089151A" w:rsidRDefault="0089151A" w:rsidP="0089151A">
      <w:pPr>
        <w:rPr>
          <w:b/>
          <w:bCs/>
          <w:szCs w:val="22"/>
        </w:rPr>
      </w:pPr>
    </w:p>
    <w:p w14:paraId="53CCD6C1" w14:textId="77777777" w:rsidR="0089151A" w:rsidRDefault="0089151A" w:rsidP="0089151A">
      <w:pPr>
        <w:rPr>
          <w:b/>
          <w:bCs/>
          <w:szCs w:val="22"/>
        </w:rPr>
      </w:pPr>
    </w:p>
    <w:p w14:paraId="74578D04" w14:textId="77777777" w:rsidR="0089151A" w:rsidRDefault="0089151A" w:rsidP="0089151A">
      <w:pPr>
        <w:rPr>
          <w:b/>
          <w:bCs/>
          <w:szCs w:val="22"/>
        </w:rPr>
      </w:pPr>
    </w:p>
    <w:p w14:paraId="5DC9C9AA" w14:textId="77777777" w:rsidR="0089151A" w:rsidRDefault="0089151A" w:rsidP="0089151A">
      <w:pPr>
        <w:rPr>
          <w:b/>
          <w:bCs/>
          <w:szCs w:val="22"/>
        </w:rPr>
      </w:pPr>
    </w:p>
    <w:p w14:paraId="214A584D" w14:textId="77777777" w:rsidR="0089151A" w:rsidRDefault="0089151A" w:rsidP="0089151A">
      <w:pPr>
        <w:rPr>
          <w:b/>
          <w:bCs/>
          <w:szCs w:val="22"/>
        </w:rPr>
      </w:pPr>
    </w:p>
    <w:p w14:paraId="3C2A37C6" w14:textId="77777777" w:rsidR="0089151A" w:rsidRDefault="0089151A" w:rsidP="0089151A">
      <w:pPr>
        <w:rPr>
          <w:b/>
          <w:bCs/>
          <w:szCs w:val="22"/>
        </w:rPr>
      </w:pPr>
    </w:p>
    <w:p w14:paraId="3AAA6A71" w14:textId="77777777" w:rsidR="0089151A" w:rsidRDefault="0089151A" w:rsidP="0089151A">
      <w:pPr>
        <w:rPr>
          <w:b/>
          <w:bCs/>
          <w:szCs w:val="22"/>
        </w:rPr>
      </w:pPr>
    </w:p>
    <w:p w14:paraId="36C23DC7" w14:textId="77777777" w:rsidR="0089151A" w:rsidRDefault="0089151A" w:rsidP="0089151A">
      <w:pPr>
        <w:rPr>
          <w:b/>
          <w:bCs/>
          <w:szCs w:val="22"/>
        </w:rPr>
      </w:pPr>
    </w:p>
    <w:p w14:paraId="54C8D522" w14:textId="56E0ECF7" w:rsidR="00CE5CD3" w:rsidRPr="008D1C5E" w:rsidRDefault="00CE5CD3" w:rsidP="0089151A">
      <w:pPr>
        <w:rPr>
          <w:b/>
          <w:bCs/>
          <w:szCs w:val="22"/>
        </w:rPr>
      </w:pPr>
      <w:r w:rsidRPr="00CE5CD3">
        <w:rPr>
          <w:b/>
          <w:bCs/>
          <w:szCs w:val="22"/>
        </w:rPr>
        <w:t xml:space="preserve">Høringsliste til udkast </w:t>
      </w:r>
      <w:r>
        <w:rPr>
          <w:b/>
          <w:bCs/>
          <w:szCs w:val="22"/>
        </w:rPr>
        <w:t>til</w:t>
      </w:r>
      <w:r w:rsidRPr="00CE5CD3">
        <w:rPr>
          <w:b/>
          <w:bCs/>
          <w:szCs w:val="22"/>
        </w:rPr>
        <w:t xml:space="preserve"> styresignal </w:t>
      </w:r>
      <w:r w:rsidR="009B1DFD" w:rsidRPr="009B1DFD">
        <w:rPr>
          <w:b/>
          <w:bCs/>
          <w:szCs w:val="22"/>
        </w:rPr>
        <w:t xml:space="preserve">om </w:t>
      </w:r>
      <w:r w:rsidR="008D1B37" w:rsidRPr="008D1B37">
        <w:rPr>
          <w:b/>
          <w:bCs/>
          <w:szCs w:val="22"/>
        </w:rPr>
        <w:t>fastlæggelse af praksis for samvurderinger</w:t>
      </w:r>
      <w:r w:rsidR="008D1B37">
        <w:rPr>
          <w:b/>
          <w:bCs/>
          <w:szCs w:val="22"/>
        </w:rPr>
        <w:t xml:space="preserve"> efter ejendomsvurderingslovens § 2, stk. 3</w:t>
      </w:r>
      <w:r w:rsidR="009B1DFD">
        <w:rPr>
          <w:b/>
          <w:bCs/>
          <w:szCs w:val="22"/>
        </w:rPr>
        <w:t xml:space="preserve"> </w:t>
      </w:r>
    </w:p>
    <w:p w14:paraId="37A54B06" w14:textId="77777777" w:rsidR="0089151A" w:rsidRDefault="0089151A" w:rsidP="0089151A"/>
    <w:p w14:paraId="5B3BFE91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Advokatsamfundet</w:t>
      </w:r>
    </w:p>
    <w:p w14:paraId="27A1F544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Akademisk Arkitektforening</w:t>
      </w:r>
    </w:p>
    <w:p w14:paraId="0B4AFD76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Andelsboligforeningernes Fællesrepræsentation</w:t>
      </w:r>
    </w:p>
    <w:p w14:paraId="56EA3D7B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Ankestyrelsen</w:t>
      </w:r>
    </w:p>
    <w:p w14:paraId="73457890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Arbejderbevægelsens Erhvervsråd</w:t>
      </w:r>
    </w:p>
    <w:p w14:paraId="4B2F2732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ATP</w:t>
      </w:r>
    </w:p>
    <w:p w14:paraId="6AFF7ECE" w14:textId="77777777" w:rsidR="0089151A" w:rsidRPr="0089151A" w:rsidRDefault="0089151A" w:rsidP="0089151A">
      <w:pPr>
        <w:tabs>
          <w:tab w:val="left" w:pos="6435"/>
        </w:tabs>
        <w:rPr>
          <w:szCs w:val="22"/>
        </w:rPr>
      </w:pPr>
      <w:r w:rsidRPr="0089151A">
        <w:rPr>
          <w:szCs w:val="22"/>
        </w:rPr>
        <w:t>Bolig- og Planstyrelsen</w:t>
      </w:r>
      <w:r w:rsidRPr="0089151A">
        <w:rPr>
          <w:szCs w:val="22"/>
        </w:rPr>
        <w:tab/>
      </w:r>
    </w:p>
    <w:p w14:paraId="66B09646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Boligselskabernes Landsforening</w:t>
      </w:r>
    </w:p>
    <w:p w14:paraId="1F81FBEF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Borger- og retssikkerhedschefen i Skatteforvaltningen</w:t>
      </w:r>
    </w:p>
    <w:p w14:paraId="58AAC701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 xml:space="preserve">BOSAM </w:t>
      </w:r>
    </w:p>
    <w:p w14:paraId="2AA160A2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Business Danmark</w:t>
      </w:r>
    </w:p>
    <w:p w14:paraId="0C04F694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Byggesocietetet</w:t>
      </w:r>
    </w:p>
    <w:p w14:paraId="3574496F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Bygherreforeningen i Danmark</w:t>
      </w:r>
    </w:p>
    <w:p w14:paraId="4931ED9B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CEPOS</w:t>
      </w:r>
    </w:p>
    <w:p w14:paraId="1B753BB0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Cevea</w:t>
      </w:r>
    </w:p>
    <w:p w14:paraId="7B7F8362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DABYFO</w:t>
      </w:r>
    </w:p>
    <w:p w14:paraId="65E04C7F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Danmarks Lejerforeninger</w:t>
      </w:r>
    </w:p>
    <w:p w14:paraId="68E394C0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Danmarks Statistik</w:t>
      </w:r>
    </w:p>
    <w:p w14:paraId="7DCE8A2C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Dansk Byggeri</w:t>
      </w:r>
    </w:p>
    <w:p w14:paraId="7797C6EC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Dansk Ejendomsmæglerforening</w:t>
      </w:r>
    </w:p>
    <w:p w14:paraId="14B73F34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 xml:space="preserve">Dansk energi </w:t>
      </w:r>
    </w:p>
    <w:p w14:paraId="55005DEB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Dansk Erhverv</w:t>
      </w:r>
    </w:p>
    <w:p w14:paraId="0A1FEAC6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 xml:space="preserve">Dansk Skovforening </w:t>
      </w:r>
    </w:p>
    <w:p w14:paraId="057E5EB6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Dansk Told- og Skatteforbund</w:t>
      </w:r>
    </w:p>
    <w:p w14:paraId="5C04291C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Danske Advokater</w:t>
      </w:r>
    </w:p>
    <w:p w14:paraId="26A9EB78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Danske Arkitektvirksomheder</w:t>
      </w:r>
    </w:p>
    <w:p w14:paraId="5FBB1B55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Danske Boligadvokater</w:t>
      </w:r>
    </w:p>
    <w:p w14:paraId="28146352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Danske Regioner</w:t>
      </w:r>
    </w:p>
    <w:p w14:paraId="313319A8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Danske Udlejere</w:t>
      </w:r>
    </w:p>
    <w:p w14:paraId="106C05D8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Datatilsynet</w:t>
      </w:r>
    </w:p>
    <w:p w14:paraId="1B28F1B5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Den Danske Dommerforening</w:t>
      </w:r>
    </w:p>
    <w:p w14:paraId="0CCD761D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DI</w:t>
      </w:r>
    </w:p>
    <w:p w14:paraId="4138E358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Digitaliseringsstyrelsen</w:t>
      </w:r>
    </w:p>
    <w:p w14:paraId="3E767246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lastRenderedPageBreak/>
        <w:t>Dommerfuldmægtigforeningen</w:t>
      </w:r>
    </w:p>
    <w:p w14:paraId="610AAFF5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Domstolsstyrelsen</w:t>
      </w:r>
    </w:p>
    <w:p w14:paraId="720D439C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EjendomDanmark</w:t>
      </w:r>
    </w:p>
    <w:p w14:paraId="01E7B050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Ejendomsmæglernes Landsorganisation</w:t>
      </w:r>
    </w:p>
    <w:p w14:paraId="30638B43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Energistyrelsen</w:t>
      </w:r>
    </w:p>
    <w:p w14:paraId="75E24488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Ejerlejlighedernes Landsforening</w:t>
      </w:r>
    </w:p>
    <w:p w14:paraId="046C1949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Feriehusudlejernes Brancheforening</w:t>
      </w:r>
    </w:p>
    <w:p w14:paraId="4212AD02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Finans Danmark</w:t>
      </w:r>
    </w:p>
    <w:p w14:paraId="6183F500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Finanstilsynet</w:t>
      </w:r>
    </w:p>
    <w:p w14:paraId="1E5AE196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Foreningen af Danske Skatteankenævn</w:t>
      </w:r>
    </w:p>
    <w:p w14:paraId="1F8CF024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Foreningen af Rådgivende Ingeniører (FRI)</w:t>
      </w:r>
    </w:p>
    <w:p w14:paraId="7CE554D7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Foreningen Danske Revisorer</w:t>
      </w:r>
    </w:p>
    <w:p w14:paraId="04F4AC0D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Forsikring &amp; Pension</w:t>
      </w:r>
    </w:p>
    <w:p w14:paraId="39793096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Forsikringsmæglerforeningen</w:t>
      </w:r>
    </w:p>
    <w:p w14:paraId="7949B75E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Fritidshusejernes Landsforening (FL)</w:t>
      </w:r>
    </w:p>
    <w:p w14:paraId="1C0C78ED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FSR - danske revisorer</w:t>
      </w:r>
    </w:p>
    <w:p w14:paraId="2587E59B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Geodatastyrelsen</w:t>
      </w:r>
    </w:p>
    <w:p w14:paraId="6980260D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Green Power Denmark</w:t>
      </w:r>
    </w:p>
    <w:p w14:paraId="7440AA25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Grundejernes Investeringsfond</w:t>
      </w:r>
    </w:p>
    <w:p w14:paraId="6FCC3D15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HORESTA</w:t>
      </w:r>
    </w:p>
    <w:p w14:paraId="09504159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Husleje- og Beboerklagenævnsforeningen</w:t>
      </w:r>
    </w:p>
    <w:p w14:paraId="66E7AA67" w14:textId="25181F89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 xml:space="preserve">Indenrigs- og </w:t>
      </w:r>
      <w:r w:rsidR="00002E38">
        <w:rPr>
          <w:szCs w:val="22"/>
        </w:rPr>
        <w:t>Sundhedsministeriet</w:t>
      </w:r>
    </w:p>
    <w:p w14:paraId="60811EA9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Justitia</w:t>
      </w:r>
    </w:p>
    <w:p w14:paraId="54823327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KL</w:t>
      </w:r>
    </w:p>
    <w:p w14:paraId="21F13F61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Kraka</w:t>
      </w:r>
    </w:p>
    <w:p w14:paraId="3F192868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Landbrug &amp; Fødevarer</w:t>
      </w:r>
    </w:p>
    <w:p w14:paraId="432FF227" w14:textId="77777777" w:rsidR="0089151A" w:rsidRDefault="0089151A" w:rsidP="0089151A">
      <w:pPr>
        <w:rPr>
          <w:szCs w:val="22"/>
        </w:rPr>
      </w:pPr>
      <w:r w:rsidRPr="0089151A">
        <w:rPr>
          <w:szCs w:val="22"/>
        </w:rPr>
        <w:t>Landbrugsstyrelsen</w:t>
      </w:r>
    </w:p>
    <w:p w14:paraId="298845F2" w14:textId="067B2CCD" w:rsidR="004D33DB" w:rsidRPr="0089151A" w:rsidRDefault="004D33DB" w:rsidP="0089151A">
      <w:pPr>
        <w:rPr>
          <w:szCs w:val="22"/>
        </w:rPr>
      </w:pPr>
      <w:r>
        <w:rPr>
          <w:szCs w:val="22"/>
        </w:rPr>
        <w:t>Landdistrikternes Fællesråd</w:t>
      </w:r>
    </w:p>
    <w:p w14:paraId="216989E0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Landinspektørforeningen</w:t>
      </w:r>
    </w:p>
    <w:p w14:paraId="68DB29B1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Lejernes Landsorganisation i Danmark</w:t>
      </w:r>
    </w:p>
    <w:p w14:paraId="3ADB6AE8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Miljøstyrelsen</w:t>
      </w:r>
    </w:p>
    <w:p w14:paraId="0EA10693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Nationalbanken</w:t>
      </w:r>
    </w:p>
    <w:p w14:paraId="5285E308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Parcelhusejernes Landsorganisation</w:t>
      </w:r>
    </w:p>
    <w:p w14:paraId="75639B7F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SEGES</w:t>
      </w:r>
    </w:p>
    <w:p w14:paraId="09513F11" w14:textId="77777777" w:rsidR="0089151A" w:rsidRDefault="0089151A" w:rsidP="0089151A">
      <w:pPr>
        <w:rPr>
          <w:szCs w:val="22"/>
        </w:rPr>
      </w:pPr>
      <w:r w:rsidRPr="0089151A">
        <w:rPr>
          <w:szCs w:val="22"/>
        </w:rPr>
        <w:t>Skatteankeforvaltningen</w:t>
      </w:r>
      <w:r w:rsidR="00211004">
        <w:rPr>
          <w:szCs w:val="22"/>
        </w:rPr>
        <w:t xml:space="preserve"> (omfatter både Skatteankestyrelsen og Landsskatteretten)</w:t>
      </w:r>
    </w:p>
    <w:p w14:paraId="0CED2042" w14:textId="77777777" w:rsidR="00211004" w:rsidRPr="0089151A" w:rsidRDefault="00211004" w:rsidP="0089151A">
      <w:pPr>
        <w:rPr>
          <w:szCs w:val="22"/>
        </w:rPr>
      </w:pPr>
      <w:r w:rsidRPr="00211004">
        <w:rPr>
          <w:szCs w:val="22"/>
        </w:rPr>
        <w:t>Skatterevisorforeningen</w:t>
      </w:r>
    </w:p>
    <w:p w14:paraId="7FFB367A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SMVdanmark</w:t>
      </w:r>
    </w:p>
    <w:p w14:paraId="6365D07E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Styrelsen for Dataforsyning og Infrastruktur</w:t>
      </w:r>
    </w:p>
    <w:p w14:paraId="53FC5A73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Vurderingsankenævnsforeningen</w:t>
      </w:r>
    </w:p>
    <w:p w14:paraId="1326BE1B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 xml:space="preserve">Ældre Sagen </w:t>
      </w:r>
    </w:p>
    <w:p w14:paraId="5057BA7E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 xml:space="preserve">Økonomistyrelsen </w:t>
      </w:r>
    </w:p>
    <w:p w14:paraId="509A65D0" w14:textId="77777777" w:rsidR="00632901" w:rsidRDefault="00632901" w:rsidP="00632901"/>
    <w:sectPr w:rsidR="00632901" w:rsidSect="00207B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81" w:right="3119" w:bottom="1701" w:left="1134" w:header="567" w:footer="5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8A5B5" w14:textId="77777777" w:rsidR="00211067" w:rsidRDefault="00211067" w:rsidP="009E4B94">
      <w:pPr>
        <w:spacing w:line="240" w:lineRule="auto"/>
      </w:pPr>
      <w:r>
        <w:separator/>
      </w:r>
    </w:p>
  </w:endnote>
  <w:endnote w:type="continuationSeparator" w:id="0">
    <w:p w14:paraId="51CFEDB7" w14:textId="77777777" w:rsidR="00211067" w:rsidRDefault="00211067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98691" w14:textId="77777777" w:rsidR="00046F0B" w:rsidRDefault="00046F0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4A66B" w14:textId="77777777" w:rsidR="00681D83" w:rsidRPr="00681D83" w:rsidRDefault="00207BEC" w:rsidP="00C51167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28B643" wp14:editId="08E5099A">
              <wp:simplePos x="0" y="0"/>
              <wp:positionH relativeFrom="rightMargin">
                <wp:posOffset>363855</wp:posOffset>
              </wp:positionH>
              <wp:positionV relativeFrom="page">
                <wp:posOffset>10002520</wp:posOffset>
              </wp:positionV>
              <wp:extent cx="1249680" cy="542925"/>
              <wp:effectExtent l="0" t="0" r="762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9680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C73A93" w14:textId="1D3E122B" w:rsidR="00681D83" w:rsidRPr="00094ABD" w:rsidRDefault="00706E32" w:rsidP="001E79D1">
                          <w:pPr>
                            <w:rPr>
                              <w:rStyle w:val="Sidetal"/>
                            </w:rPr>
                          </w:pPr>
                          <w:r>
                            <w:rPr>
                              <w:rStyle w:val="Sidetal"/>
                            </w:rPr>
                            <w:t>Sid</w:t>
                          </w:r>
                          <w:r w:rsidR="00681D83" w:rsidRPr="00094ABD">
                            <w:rPr>
                              <w:rStyle w:val="Sidetal"/>
                            </w:rPr>
                            <w:t xml:space="preserve">e </w:t>
                          </w:r>
                          <w:r w:rsidR="00681D83"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="00681D83"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="00681D83"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632901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="00681D83" w:rsidRPr="00094ABD">
                            <w:rPr>
                              <w:rStyle w:val="Sidetal"/>
                            </w:rPr>
                            <w:fldChar w:fldCharType="end"/>
                          </w:r>
                          <w:r w:rsidR="00681D83" w:rsidRPr="00094ABD">
                            <w:rPr>
                              <w:rStyle w:val="Sidetal"/>
                            </w:rPr>
                            <w:t xml:space="preserve"> </w:t>
                          </w:r>
                          <w:r>
                            <w:rPr>
                              <w:rStyle w:val="Sidetal"/>
                            </w:rPr>
                            <w:t>a</w:t>
                          </w:r>
                          <w:r w:rsidR="00681D83" w:rsidRPr="00094ABD">
                            <w:rPr>
                              <w:rStyle w:val="Sidetal"/>
                            </w:rPr>
                            <w:t xml:space="preserve">f </w:t>
                          </w:r>
                          <w:r w:rsidR="00681D83"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="00681D83" w:rsidRPr="00094ABD">
                            <w:rPr>
                              <w:rStyle w:val="Sidetal"/>
                            </w:rPr>
                            <w:instrText xml:space="preserve"> SECTIONPAGES </w:instrText>
                          </w:r>
                          <w:r w:rsidR="00681D83"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8D1B37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="00681D83"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28B64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8.65pt;margin-top:787.6pt;width:98.4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" filled="f" stroked="f" strokeweight=".5pt">
              <v:textbox style="mso-fit-shape-to-text:t" inset="0,0,0,0">
                <w:txbxContent>
                  <w:p w14:paraId="26C73A93" w14:textId="1D3E122B" w:rsidR="00681D83" w:rsidRPr="00094ABD" w:rsidRDefault="00706E32" w:rsidP="001E79D1">
                    <w:pPr>
                      <w:rPr>
                        <w:rStyle w:val="Sidetal"/>
                      </w:rPr>
                    </w:pPr>
                    <w:r>
                      <w:rPr>
                        <w:rStyle w:val="Sidetal"/>
                      </w:rPr>
                      <w:t>Sid</w:t>
                    </w:r>
                    <w:r w:rsidR="00681D83" w:rsidRPr="00094ABD">
                      <w:rPr>
                        <w:rStyle w:val="Sidetal"/>
                      </w:rPr>
                      <w:t xml:space="preserve">e </w:t>
                    </w:r>
                    <w:r w:rsidR="00681D83" w:rsidRPr="00094ABD">
                      <w:rPr>
                        <w:rStyle w:val="Sidetal"/>
                      </w:rPr>
                      <w:fldChar w:fldCharType="begin"/>
                    </w:r>
                    <w:r w:rsidR="00681D83" w:rsidRPr="00094ABD">
                      <w:rPr>
                        <w:rStyle w:val="Sidetal"/>
                      </w:rPr>
                      <w:instrText xml:space="preserve"> PAGE  </w:instrText>
                    </w:r>
                    <w:r w:rsidR="00681D83" w:rsidRPr="00094ABD">
                      <w:rPr>
                        <w:rStyle w:val="Sidetal"/>
                      </w:rPr>
                      <w:fldChar w:fldCharType="separate"/>
                    </w:r>
                    <w:r w:rsidR="00632901">
                      <w:rPr>
                        <w:rStyle w:val="Sidetal"/>
                        <w:noProof/>
                      </w:rPr>
                      <w:t>2</w:t>
                    </w:r>
                    <w:r w:rsidR="00681D83" w:rsidRPr="00094ABD">
                      <w:rPr>
                        <w:rStyle w:val="Sidetal"/>
                      </w:rPr>
                      <w:fldChar w:fldCharType="end"/>
                    </w:r>
                    <w:r w:rsidR="00681D83" w:rsidRPr="00094ABD">
                      <w:rPr>
                        <w:rStyle w:val="Sidetal"/>
                      </w:rPr>
                      <w:t xml:space="preserve"> </w:t>
                    </w:r>
                    <w:r>
                      <w:rPr>
                        <w:rStyle w:val="Sidetal"/>
                      </w:rPr>
                      <w:t>a</w:t>
                    </w:r>
                    <w:r w:rsidR="00681D83" w:rsidRPr="00094ABD">
                      <w:rPr>
                        <w:rStyle w:val="Sidetal"/>
                      </w:rPr>
                      <w:t xml:space="preserve">f </w:t>
                    </w:r>
                    <w:r w:rsidR="00681D83" w:rsidRPr="00094ABD">
                      <w:rPr>
                        <w:rStyle w:val="Sidetal"/>
                      </w:rPr>
                      <w:fldChar w:fldCharType="begin"/>
                    </w:r>
                    <w:r w:rsidR="00681D83" w:rsidRPr="00094ABD">
                      <w:rPr>
                        <w:rStyle w:val="Sidetal"/>
                      </w:rPr>
                      <w:instrText xml:space="preserve"> SECTIONPAGES </w:instrText>
                    </w:r>
                    <w:r w:rsidR="00681D83" w:rsidRPr="00094ABD">
                      <w:rPr>
                        <w:rStyle w:val="Sidetal"/>
                      </w:rPr>
                      <w:fldChar w:fldCharType="separate"/>
                    </w:r>
                    <w:r w:rsidR="008D1B37">
                      <w:rPr>
                        <w:rStyle w:val="Sidetal"/>
                        <w:noProof/>
                      </w:rPr>
                      <w:t>2</w:t>
                    </w:r>
                    <w:r w:rsidR="00681D83"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3603A" w14:textId="77777777" w:rsidR="00046F0B" w:rsidRDefault="00046F0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8F065" w14:textId="77777777" w:rsidR="00211067" w:rsidRDefault="00211067" w:rsidP="009E4B94">
      <w:pPr>
        <w:spacing w:line="240" w:lineRule="auto"/>
      </w:pPr>
      <w:r>
        <w:separator/>
      </w:r>
    </w:p>
  </w:footnote>
  <w:footnote w:type="continuationSeparator" w:id="0">
    <w:p w14:paraId="609894C0" w14:textId="77777777" w:rsidR="00211067" w:rsidRDefault="00211067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F1EA1" w14:textId="77777777" w:rsidR="00046F0B" w:rsidRDefault="00046F0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2BBFB" w14:textId="77777777" w:rsidR="00046F0B" w:rsidRDefault="00046F0B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4B13C" w14:textId="77777777" w:rsidR="00E47932" w:rsidRDefault="00BB0BF5" w:rsidP="009B0155">
    <w:pPr>
      <w:pStyle w:val="Sidehoved"/>
      <w:ind w:right="-427"/>
    </w:pPr>
    <w:r>
      <w:rPr>
        <w:noProof/>
        <w:lang w:eastAsia="da-DK"/>
      </w:rPr>
      <w:tab/>
    </w:r>
    <w:r>
      <w:rPr>
        <w:noProof/>
        <w:lang w:eastAsia="da-DK"/>
      </w:rPr>
      <w:tab/>
    </w:r>
    <w:r w:rsidR="007D6329">
      <w:rPr>
        <w:noProof/>
        <w:lang w:eastAsia="da-DK"/>
      </w:rPr>
      <w:drawing>
        <wp:anchor distT="0" distB="0" distL="114300" distR="114300" simplePos="0" relativeHeight="251664384" behindDoc="0" locked="1" layoutInCell="1" allowOverlap="1" wp14:anchorId="55AE0394" wp14:editId="0FCC2C2C">
          <wp:simplePos x="0" y="0"/>
          <wp:positionH relativeFrom="page">
            <wp:posOffset>5609590</wp:posOffset>
          </wp:positionH>
          <wp:positionV relativeFrom="page">
            <wp:posOffset>485775</wp:posOffset>
          </wp:positionV>
          <wp:extent cx="1396800" cy="349200"/>
          <wp:effectExtent l="0" t="0" r="0" b="0"/>
          <wp:wrapSquare wrapText="bothSides"/>
          <wp:docPr id="1" name="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800" cy="34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0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653292150">
    <w:abstractNumId w:val="10"/>
  </w:num>
  <w:num w:numId="2" w16cid:durableId="899092314">
    <w:abstractNumId w:val="7"/>
  </w:num>
  <w:num w:numId="3" w16cid:durableId="1930774369">
    <w:abstractNumId w:val="6"/>
  </w:num>
  <w:num w:numId="4" w16cid:durableId="1457484538">
    <w:abstractNumId w:val="5"/>
  </w:num>
  <w:num w:numId="5" w16cid:durableId="382296311">
    <w:abstractNumId w:val="4"/>
  </w:num>
  <w:num w:numId="6" w16cid:durableId="1793594597">
    <w:abstractNumId w:val="9"/>
  </w:num>
  <w:num w:numId="7" w16cid:durableId="173304653">
    <w:abstractNumId w:val="3"/>
  </w:num>
  <w:num w:numId="8" w16cid:durableId="1339429269">
    <w:abstractNumId w:val="2"/>
  </w:num>
  <w:num w:numId="9" w16cid:durableId="2064595332">
    <w:abstractNumId w:val="1"/>
  </w:num>
  <w:num w:numId="10" w16cid:durableId="917398194">
    <w:abstractNumId w:val="0"/>
  </w:num>
  <w:num w:numId="11" w16cid:durableId="645477480">
    <w:abstractNumId w:val="8"/>
  </w:num>
  <w:num w:numId="12" w16cid:durableId="1516846950">
    <w:abstractNumId w:val="9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74"/>
  <w:removeDateAndTime/>
  <w:proofState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C16"/>
    <w:rsid w:val="00002E38"/>
    <w:rsid w:val="00004865"/>
    <w:rsid w:val="0000703F"/>
    <w:rsid w:val="0001534C"/>
    <w:rsid w:val="00017063"/>
    <w:rsid w:val="00017586"/>
    <w:rsid w:val="0002656E"/>
    <w:rsid w:val="00030F87"/>
    <w:rsid w:val="000423FF"/>
    <w:rsid w:val="00045E50"/>
    <w:rsid w:val="00046F0B"/>
    <w:rsid w:val="00062109"/>
    <w:rsid w:val="000809D3"/>
    <w:rsid w:val="00081169"/>
    <w:rsid w:val="00094ABD"/>
    <w:rsid w:val="000A42E7"/>
    <w:rsid w:val="000A4E9B"/>
    <w:rsid w:val="000B2946"/>
    <w:rsid w:val="000C4289"/>
    <w:rsid w:val="000C6781"/>
    <w:rsid w:val="000D113C"/>
    <w:rsid w:val="000F1DAC"/>
    <w:rsid w:val="000F4D15"/>
    <w:rsid w:val="00121584"/>
    <w:rsid w:val="001278A8"/>
    <w:rsid w:val="00127940"/>
    <w:rsid w:val="00131F5D"/>
    <w:rsid w:val="0013244F"/>
    <w:rsid w:val="00153F40"/>
    <w:rsid w:val="00165D2F"/>
    <w:rsid w:val="00182651"/>
    <w:rsid w:val="001A2678"/>
    <w:rsid w:val="001D0093"/>
    <w:rsid w:val="001D6BD9"/>
    <w:rsid w:val="001E79D1"/>
    <w:rsid w:val="001F374B"/>
    <w:rsid w:val="00203DE6"/>
    <w:rsid w:val="00207BEC"/>
    <w:rsid w:val="00211004"/>
    <w:rsid w:val="00211067"/>
    <w:rsid w:val="002119D6"/>
    <w:rsid w:val="0022582F"/>
    <w:rsid w:val="00244D70"/>
    <w:rsid w:val="0026468A"/>
    <w:rsid w:val="00267514"/>
    <w:rsid w:val="00286D43"/>
    <w:rsid w:val="002870F4"/>
    <w:rsid w:val="00292673"/>
    <w:rsid w:val="002A0F0E"/>
    <w:rsid w:val="002A692C"/>
    <w:rsid w:val="002C258E"/>
    <w:rsid w:val="002D18B2"/>
    <w:rsid w:val="002E233E"/>
    <w:rsid w:val="002E30A1"/>
    <w:rsid w:val="002E6B15"/>
    <w:rsid w:val="002E74A4"/>
    <w:rsid w:val="002F3E0A"/>
    <w:rsid w:val="003075A8"/>
    <w:rsid w:val="00327DFC"/>
    <w:rsid w:val="00351C70"/>
    <w:rsid w:val="003608AA"/>
    <w:rsid w:val="003B35B0"/>
    <w:rsid w:val="003C08F8"/>
    <w:rsid w:val="003C4F9F"/>
    <w:rsid w:val="003C60F1"/>
    <w:rsid w:val="003D6C8B"/>
    <w:rsid w:val="003E7474"/>
    <w:rsid w:val="003F0349"/>
    <w:rsid w:val="003F52AC"/>
    <w:rsid w:val="00404BF7"/>
    <w:rsid w:val="004141C6"/>
    <w:rsid w:val="00415896"/>
    <w:rsid w:val="00416196"/>
    <w:rsid w:val="00424709"/>
    <w:rsid w:val="00425F90"/>
    <w:rsid w:val="00441F6B"/>
    <w:rsid w:val="00446687"/>
    <w:rsid w:val="00452995"/>
    <w:rsid w:val="00455537"/>
    <w:rsid w:val="00466136"/>
    <w:rsid w:val="00484640"/>
    <w:rsid w:val="00491D5C"/>
    <w:rsid w:val="004A5600"/>
    <w:rsid w:val="004B5150"/>
    <w:rsid w:val="004C01B2"/>
    <w:rsid w:val="004D0A20"/>
    <w:rsid w:val="004D33DB"/>
    <w:rsid w:val="004D3609"/>
    <w:rsid w:val="004D46CB"/>
    <w:rsid w:val="004E5FA3"/>
    <w:rsid w:val="00503680"/>
    <w:rsid w:val="00504882"/>
    <w:rsid w:val="00505204"/>
    <w:rsid w:val="00522DA7"/>
    <w:rsid w:val="00525897"/>
    <w:rsid w:val="00530A82"/>
    <w:rsid w:val="00535188"/>
    <w:rsid w:val="0053662E"/>
    <w:rsid w:val="00546077"/>
    <w:rsid w:val="00562DFF"/>
    <w:rsid w:val="00563829"/>
    <w:rsid w:val="005767B9"/>
    <w:rsid w:val="005A28D4"/>
    <w:rsid w:val="005B4028"/>
    <w:rsid w:val="005C43EC"/>
    <w:rsid w:val="005C5F97"/>
    <w:rsid w:val="005E2223"/>
    <w:rsid w:val="005F1580"/>
    <w:rsid w:val="005F3493"/>
    <w:rsid w:val="005F3ED8"/>
    <w:rsid w:val="00604E28"/>
    <w:rsid w:val="0061220E"/>
    <w:rsid w:val="00616EBD"/>
    <w:rsid w:val="00632901"/>
    <w:rsid w:val="00637CAF"/>
    <w:rsid w:val="00642CBC"/>
    <w:rsid w:val="00655B49"/>
    <w:rsid w:val="00681D83"/>
    <w:rsid w:val="006900C2"/>
    <w:rsid w:val="00694421"/>
    <w:rsid w:val="006A5F95"/>
    <w:rsid w:val="006B0F61"/>
    <w:rsid w:val="006B30A9"/>
    <w:rsid w:val="0070267E"/>
    <w:rsid w:val="00703B3F"/>
    <w:rsid w:val="00706E32"/>
    <w:rsid w:val="00707273"/>
    <w:rsid w:val="00713F98"/>
    <w:rsid w:val="007154F3"/>
    <w:rsid w:val="00715969"/>
    <w:rsid w:val="007327A9"/>
    <w:rsid w:val="007546AF"/>
    <w:rsid w:val="00765934"/>
    <w:rsid w:val="00770410"/>
    <w:rsid w:val="00775409"/>
    <w:rsid w:val="00786FCF"/>
    <w:rsid w:val="0078774E"/>
    <w:rsid w:val="00790415"/>
    <w:rsid w:val="007A1B96"/>
    <w:rsid w:val="007B0D7C"/>
    <w:rsid w:val="007D6329"/>
    <w:rsid w:val="007E0E19"/>
    <w:rsid w:val="007E2CF5"/>
    <w:rsid w:val="007E373C"/>
    <w:rsid w:val="00801F34"/>
    <w:rsid w:val="00822891"/>
    <w:rsid w:val="00824115"/>
    <w:rsid w:val="008531FB"/>
    <w:rsid w:val="00864D45"/>
    <w:rsid w:val="008662D3"/>
    <w:rsid w:val="0089151A"/>
    <w:rsid w:val="00892D08"/>
    <w:rsid w:val="00893791"/>
    <w:rsid w:val="008B5B59"/>
    <w:rsid w:val="008D000A"/>
    <w:rsid w:val="008D1B37"/>
    <w:rsid w:val="008D2509"/>
    <w:rsid w:val="008D5A02"/>
    <w:rsid w:val="008E2ECE"/>
    <w:rsid w:val="008E4C26"/>
    <w:rsid w:val="008E5A6D"/>
    <w:rsid w:val="008F32DF"/>
    <w:rsid w:val="008F4D20"/>
    <w:rsid w:val="008F6D6D"/>
    <w:rsid w:val="00902C3D"/>
    <w:rsid w:val="0092171B"/>
    <w:rsid w:val="009346B7"/>
    <w:rsid w:val="00947BA0"/>
    <w:rsid w:val="00951672"/>
    <w:rsid w:val="00951B25"/>
    <w:rsid w:val="00983B74"/>
    <w:rsid w:val="00986D8F"/>
    <w:rsid w:val="00990263"/>
    <w:rsid w:val="00997434"/>
    <w:rsid w:val="009A2571"/>
    <w:rsid w:val="009A4CCC"/>
    <w:rsid w:val="009B0155"/>
    <w:rsid w:val="009B1DFD"/>
    <w:rsid w:val="009E0471"/>
    <w:rsid w:val="009E4B94"/>
    <w:rsid w:val="009F18F2"/>
    <w:rsid w:val="00A0517B"/>
    <w:rsid w:val="00A218E4"/>
    <w:rsid w:val="00A239DF"/>
    <w:rsid w:val="00A262CF"/>
    <w:rsid w:val="00AB149E"/>
    <w:rsid w:val="00AB29A0"/>
    <w:rsid w:val="00AB3463"/>
    <w:rsid w:val="00AB5B85"/>
    <w:rsid w:val="00AD043D"/>
    <w:rsid w:val="00AD0C8A"/>
    <w:rsid w:val="00AD77C0"/>
    <w:rsid w:val="00AE1404"/>
    <w:rsid w:val="00AF1D02"/>
    <w:rsid w:val="00B00D92"/>
    <w:rsid w:val="00B10A3D"/>
    <w:rsid w:val="00B31CF7"/>
    <w:rsid w:val="00B3548C"/>
    <w:rsid w:val="00B421B6"/>
    <w:rsid w:val="00B430B4"/>
    <w:rsid w:val="00B5082D"/>
    <w:rsid w:val="00B5346F"/>
    <w:rsid w:val="00B64C73"/>
    <w:rsid w:val="00B6504E"/>
    <w:rsid w:val="00B75265"/>
    <w:rsid w:val="00B7613E"/>
    <w:rsid w:val="00B93951"/>
    <w:rsid w:val="00B9508F"/>
    <w:rsid w:val="00B96502"/>
    <w:rsid w:val="00B96937"/>
    <w:rsid w:val="00B96D2A"/>
    <w:rsid w:val="00B971B1"/>
    <w:rsid w:val="00BB0BF5"/>
    <w:rsid w:val="00BC22A9"/>
    <w:rsid w:val="00BC24ED"/>
    <w:rsid w:val="00BC590D"/>
    <w:rsid w:val="00C173F9"/>
    <w:rsid w:val="00C2782C"/>
    <w:rsid w:val="00C310A8"/>
    <w:rsid w:val="00C31791"/>
    <w:rsid w:val="00C51167"/>
    <w:rsid w:val="00C52109"/>
    <w:rsid w:val="00C605DF"/>
    <w:rsid w:val="00C62DBD"/>
    <w:rsid w:val="00C71C8E"/>
    <w:rsid w:val="00C7479A"/>
    <w:rsid w:val="00C86D85"/>
    <w:rsid w:val="00CA61D4"/>
    <w:rsid w:val="00CB33DF"/>
    <w:rsid w:val="00CC0BE2"/>
    <w:rsid w:val="00CC6322"/>
    <w:rsid w:val="00CD5714"/>
    <w:rsid w:val="00CE262C"/>
    <w:rsid w:val="00CE5C53"/>
    <w:rsid w:val="00CE5CD3"/>
    <w:rsid w:val="00CF73BA"/>
    <w:rsid w:val="00D0360E"/>
    <w:rsid w:val="00D22C45"/>
    <w:rsid w:val="00D243BB"/>
    <w:rsid w:val="00D3786F"/>
    <w:rsid w:val="00D66542"/>
    <w:rsid w:val="00D66E2C"/>
    <w:rsid w:val="00D96141"/>
    <w:rsid w:val="00DB31AF"/>
    <w:rsid w:val="00DB6E2D"/>
    <w:rsid w:val="00DB743D"/>
    <w:rsid w:val="00DB7DD8"/>
    <w:rsid w:val="00DC2AB9"/>
    <w:rsid w:val="00DC38FB"/>
    <w:rsid w:val="00DD4A74"/>
    <w:rsid w:val="00DE0D51"/>
    <w:rsid w:val="00DE2B28"/>
    <w:rsid w:val="00DF0E45"/>
    <w:rsid w:val="00DF207D"/>
    <w:rsid w:val="00DF5D7A"/>
    <w:rsid w:val="00E05FF2"/>
    <w:rsid w:val="00E07C16"/>
    <w:rsid w:val="00E13E84"/>
    <w:rsid w:val="00E13F68"/>
    <w:rsid w:val="00E1438D"/>
    <w:rsid w:val="00E26493"/>
    <w:rsid w:val="00E370C3"/>
    <w:rsid w:val="00E434D1"/>
    <w:rsid w:val="00E47932"/>
    <w:rsid w:val="00E62738"/>
    <w:rsid w:val="00E66240"/>
    <w:rsid w:val="00E75ED1"/>
    <w:rsid w:val="00E83300"/>
    <w:rsid w:val="00E866A5"/>
    <w:rsid w:val="00E906D2"/>
    <w:rsid w:val="00EB603A"/>
    <w:rsid w:val="00ED7096"/>
    <w:rsid w:val="00EE4C34"/>
    <w:rsid w:val="00EF0F9B"/>
    <w:rsid w:val="00EF55B3"/>
    <w:rsid w:val="00F002D7"/>
    <w:rsid w:val="00F05EEC"/>
    <w:rsid w:val="00F23AA3"/>
    <w:rsid w:val="00F26552"/>
    <w:rsid w:val="00F2770A"/>
    <w:rsid w:val="00F34E84"/>
    <w:rsid w:val="00F45445"/>
    <w:rsid w:val="00F540A8"/>
    <w:rsid w:val="00F6027B"/>
    <w:rsid w:val="00F63834"/>
    <w:rsid w:val="00F650F7"/>
    <w:rsid w:val="00F86A1D"/>
    <w:rsid w:val="00F94967"/>
    <w:rsid w:val="00FA6475"/>
    <w:rsid w:val="00FC4E3D"/>
    <w:rsid w:val="00FC511D"/>
    <w:rsid w:val="00FC6B3E"/>
    <w:rsid w:val="00FC7F59"/>
    <w:rsid w:val="00FD1E72"/>
    <w:rsid w:val="00FE2C9C"/>
    <w:rsid w:val="00FE6CCB"/>
    <w:rsid w:val="00FF1AA2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56C91"/>
  <w15:docId w15:val="{8274EE3B-CA0A-49F5-BA52-4E0864AF0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Bidi"/>
        <w:sz w:val="18"/>
        <w:szCs w:val="18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188"/>
    <w:pPr>
      <w:spacing w:line="280" w:lineRule="atLeast"/>
    </w:pPr>
    <w:rPr>
      <w:rFonts w:ascii="Garamond" w:hAnsi="Garamond"/>
      <w:sz w:val="2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AE1404"/>
    <w:pPr>
      <w:keepNext/>
      <w:keepLines/>
      <w:spacing w:line="360" w:lineRule="atLeast"/>
      <w:outlineLvl w:val="0"/>
    </w:pPr>
    <w:rPr>
      <w:rFonts w:ascii="Arial" w:eastAsiaTheme="majorEastAsia" w:hAnsi="Arial" w:cstheme="majorBidi"/>
      <w:b/>
      <w:bCs/>
      <w:spacing w:val="5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AE1404"/>
    <w:pPr>
      <w:keepNext/>
      <w:keepLines/>
      <w:outlineLvl w:val="1"/>
    </w:pPr>
    <w:rPr>
      <w:rFonts w:ascii="Arial" w:eastAsiaTheme="majorEastAsia" w:hAnsi="Arial" w:cstheme="majorBidi"/>
      <w:b/>
      <w:bCs/>
      <w:spacing w:val="5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AE1404"/>
    <w:pPr>
      <w:keepNext/>
      <w:keepLines/>
      <w:contextualSpacing/>
      <w:outlineLvl w:val="2"/>
    </w:pPr>
    <w:rPr>
      <w:rFonts w:ascii="Arial" w:eastAsiaTheme="majorEastAsia" w:hAnsi="Arial" w:cstheme="majorBidi"/>
      <w:b/>
      <w:bCs/>
      <w:spacing w:val="5"/>
      <w:sz w:val="20"/>
    </w:rPr>
  </w:style>
  <w:style w:type="paragraph" w:styleId="Overskrift4">
    <w:name w:val="heading 4"/>
    <w:basedOn w:val="Normal"/>
    <w:next w:val="Normal"/>
    <w:link w:val="Overskrift4Tegn"/>
    <w:uiPriority w:val="1"/>
    <w:rsid w:val="00AE1404"/>
    <w:pPr>
      <w:keepNext/>
      <w:keepLines/>
      <w:outlineLvl w:val="3"/>
    </w:pPr>
    <w:rPr>
      <w:rFonts w:ascii="Arial" w:eastAsiaTheme="majorEastAsia" w:hAnsi="Arial" w:cstheme="majorBidi"/>
      <w:b/>
      <w:bCs/>
      <w:iCs/>
      <w:spacing w:val="5"/>
      <w:sz w:val="18"/>
    </w:rPr>
  </w:style>
  <w:style w:type="paragraph" w:styleId="Overskrift5">
    <w:name w:val="heading 5"/>
    <w:basedOn w:val="Overskrift4"/>
    <w:next w:val="Normal"/>
    <w:link w:val="Overskrift5Tegn"/>
    <w:uiPriority w:val="1"/>
    <w:semiHidden/>
    <w:rsid w:val="00EF0F9B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EF0F9B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EF0F9B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EF0F9B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EF0F9B"/>
    <w:pPr>
      <w:outlineLvl w:val="8"/>
    </w:p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rsid w:val="00CE262C"/>
    <w:rPr>
      <w:rFonts w:ascii="Garamond" w:hAnsi="Garamond"/>
      <w:sz w:val="16"/>
    </w:rPr>
  </w:style>
  <w:style w:type="paragraph" w:styleId="Sidefod">
    <w:name w:val="footer"/>
    <w:basedOn w:val="Normal"/>
    <w:link w:val="SidefodTegn"/>
    <w:uiPriority w:val="21"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DC2AB9"/>
    <w:rPr>
      <w:rFonts w:ascii="Garamond" w:hAnsi="Garamond"/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AE1404"/>
    <w:rPr>
      <w:rFonts w:ascii="Arial" w:eastAsiaTheme="majorEastAsia" w:hAnsi="Arial" w:cstheme="majorBidi"/>
      <w:b/>
      <w:bCs/>
      <w:spacing w:val="5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AE1404"/>
    <w:rPr>
      <w:rFonts w:ascii="Arial" w:eastAsiaTheme="majorEastAsia" w:hAnsi="Arial" w:cstheme="majorBidi"/>
      <w:b/>
      <w:bCs/>
      <w:spacing w:val="5"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AE1404"/>
    <w:rPr>
      <w:rFonts w:ascii="Arial" w:eastAsiaTheme="majorEastAsia" w:hAnsi="Arial" w:cstheme="majorBidi"/>
      <w:b/>
      <w:bCs/>
      <w:spacing w:val="5"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AE1404"/>
    <w:rPr>
      <w:rFonts w:ascii="Arial" w:eastAsiaTheme="majorEastAsia" w:hAnsi="Arial" w:cstheme="majorBidi"/>
      <w:b/>
      <w:bCs/>
      <w:iCs/>
      <w:spacing w:val="5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EF0F9B"/>
    <w:rPr>
      <w:rFonts w:ascii="Arial" w:eastAsiaTheme="majorEastAsia" w:hAnsi="Arial" w:cstheme="majorBidi"/>
      <w:b/>
      <w:bCs/>
      <w:iCs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EF0F9B"/>
    <w:rPr>
      <w:rFonts w:ascii="Arial" w:eastAsiaTheme="majorEastAsia" w:hAnsi="Arial" w:cstheme="majorBidi"/>
      <w:b/>
      <w:bCs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EF0F9B"/>
    <w:rPr>
      <w:rFonts w:ascii="Arial" w:eastAsiaTheme="majorEastAsia" w:hAnsi="Arial" w:cstheme="majorBidi"/>
      <w:b/>
      <w:bCs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EF0F9B"/>
    <w:rPr>
      <w:rFonts w:ascii="Arial" w:eastAsiaTheme="majorEastAsia" w:hAnsi="Arial" w:cstheme="majorBidi"/>
      <w:b/>
      <w:bCs/>
      <w:iCs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EF0F9B"/>
    <w:rPr>
      <w:rFonts w:ascii="Arial" w:eastAsiaTheme="majorEastAsia" w:hAnsi="Arial" w:cstheme="majorBidi"/>
      <w:b/>
      <w:bCs/>
      <w:iCs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5E5EC9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B33DF"/>
    <w:pPr>
      <w:ind w:left="57" w:right="57"/>
    </w:pPr>
    <w:rPr>
      <w:rFonts w:ascii="Arial" w:hAnsi="Arial"/>
      <w:bCs/>
      <w:sz w:val="17"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Overskrift1"/>
    <w:next w:val="Normal"/>
    <w:uiPriority w:val="8"/>
    <w:semiHidden/>
    <w:rsid w:val="002E74A4"/>
    <w:pPr>
      <w:spacing w:after="520"/>
      <w:outlineLvl w:val="9"/>
    </w:p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5D5DC9" w:themeColor="text1" w:themeTint="80"/>
        <w:left w:val="single" w:sz="2" w:space="10" w:color="5D5DC9" w:themeColor="text1" w:themeTint="80"/>
        <w:bottom w:val="single" w:sz="2" w:space="10" w:color="5D5DC9" w:themeColor="text1" w:themeTint="80"/>
        <w:right w:val="single" w:sz="2" w:space="10" w:color="5D5DC9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rsid w:val="00EF0F9B"/>
    <w:rPr>
      <w:rFonts w:ascii="Arial" w:hAnsi="Arial"/>
      <w:sz w:val="14"/>
    </w:rPr>
  </w:style>
  <w:style w:type="paragraph" w:customStyle="1" w:styleId="Hjrespaltetekst">
    <w:name w:val="Højrespalte tekst"/>
    <w:uiPriority w:val="8"/>
    <w:rsid w:val="00030F87"/>
    <w:pPr>
      <w:spacing w:line="220" w:lineRule="exact"/>
    </w:pPr>
    <w:rPr>
      <w:rFonts w:ascii="Arial" w:hAnsi="Arial"/>
      <w:noProof/>
      <w:color w:val="14143C"/>
      <w:spacing w:val="5"/>
      <w:sz w:val="14"/>
    </w:rPr>
  </w:style>
  <w:style w:type="paragraph" w:customStyle="1" w:styleId="Hjrespalte-Overskrift">
    <w:name w:val="Højrespalte - Overskrift"/>
    <w:basedOn w:val="Hjrespaltetekst"/>
    <w:next w:val="Hjrespaltetekst"/>
    <w:uiPriority w:val="7"/>
    <w:rsid w:val="00D66E2C"/>
    <w:pPr>
      <w:spacing w:line="280" w:lineRule="exact"/>
    </w:pPr>
    <w:rPr>
      <w:b/>
      <w:sz w:val="18"/>
    </w:rPr>
  </w:style>
  <w:style w:type="paragraph" w:customStyle="1" w:styleId="Hjrespalte-Fed">
    <w:name w:val="Højrespalte - Fed"/>
    <w:basedOn w:val="Hjrespaltetekst"/>
    <w:next w:val="Hjrespalte-Overskrift"/>
    <w:uiPriority w:val="7"/>
    <w:rsid w:val="00F6027B"/>
    <w:pPr>
      <w:tabs>
        <w:tab w:val="left" w:pos="567"/>
      </w:tabs>
      <w:spacing w:line="230" w:lineRule="exact"/>
    </w:pPr>
    <w:rPr>
      <w:b/>
      <w:spacing w:val="4"/>
    </w:rPr>
  </w:style>
  <w:style w:type="paragraph" w:styleId="Citatoverskrift">
    <w:name w:val="toa heading"/>
    <w:basedOn w:val="Normal"/>
    <w:next w:val="Normal"/>
    <w:uiPriority w:val="2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29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11"/>
    <w:rsid w:val="00B9508F"/>
    <w:pPr>
      <w:spacing w:before="40" w:after="40" w:line="240" w:lineRule="atLeast"/>
      <w:ind w:left="227" w:right="227"/>
    </w:pPr>
    <w:rPr>
      <w:rFonts w:ascii="Arial" w:hAnsi="Arial"/>
      <w:sz w:val="16"/>
    </w:rPr>
  </w:style>
  <w:style w:type="paragraph" w:customStyle="1" w:styleId="Tabel-KolonneOverskrift">
    <w:name w:val="Tabel - Kolonne Overskrift"/>
    <w:basedOn w:val="Tabel"/>
    <w:uiPriority w:val="4"/>
    <w:rsid w:val="00B9508F"/>
  </w:style>
  <w:style w:type="paragraph" w:customStyle="1" w:styleId="Tabel-TekstTotal">
    <w:name w:val="Tabel - Tekst Total"/>
    <w:basedOn w:val="Tabel-KolonneOverskrift"/>
    <w:uiPriority w:val="14"/>
    <w:rsid w:val="00424709"/>
    <w:rPr>
      <w:b/>
    </w:rPr>
  </w:style>
  <w:style w:type="paragraph" w:customStyle="1" w:styleId="Tabel-Tal">
    <w:name w:val="Tabel - Tal"/>
    <w:basedOn w:val="Tabel"/>
    <w:uiPriority w:val="14"/>
    <w:rsid w:val="00893791"/>
    <w:pPr>
      <w:jc w:val="right"/>
    </w:pPr>
  </w:style>
  <w:style w:type="paragraph" w:customStyle="1" w:styleId="Tabel-TalTotal">
    <w:name w:val="Tabel - Tal Total"/>
    <w:basedOn w:val="Tabel-Tal"/>
    <w:uiPriority w:val="1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14143C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14143C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29"/>
    <w:semiHidden/>
    <w:rsid w:val="002E74A4"/>
    <w:pPr>
      <w:ind w:right="567"/>
    </w:pPr>
  </w:style>
  <w:style w:type="paragraph" w:styleId="Normalindrykning">
    <w:name w:val="Normal Indent"/>
    <w:basedOn w:val="Normal"/>
    <w:semiHidden/>
    <w:rsid w:val="005A28D4"/>
    <w:pPr>
      <w:ind w:left="1134"/>
    </w:pPr>
  </w:style>
  <w:style w:type="table" w:styleId="Tabel-Gitter">
    <w:name w:val="Table Grid"/>
    <w:basedOn w:val="Tabel-Normal"/>
    <w:uiPriority w:val="59"/>
    <w:rsid w:val="00775409"/>
    <w:pPr>
      <w:spacing w:line="240" w:lineRule="auto"/>
    </w:pPr>
    <w:rPr>
      <w:rFonts w:ascii="Garamond" w:hAnsi="Garamond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paragraph" w:customStyle="1" w:styleId="DocumentHeading">
    <w:name w:val="Document Heading"/>
    <w:basedOn w:val="Overskrift4"/>
    <w:uiPriority w:val="6"/>
    <w:semiHidden/>
    <w:rsid w:val="00AB5B85"/>
    <w:pPr>
      <w:spacing w:after="260"/>
    </w:p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Hjrespaltetekst"/>
    <w:uiPriority w:val="8"/>
    <w:rsid w:val="008D5A02"/>
  </w:style>
  <w:style w:type="paragraph" w:styleId="Markeringsbobletekst">
    <w:name w:val="Balloon Text"/>
    <w:basedOn w:val="Normal"/>
    <w:link w:val="MarkeringsbobletekstTegn"/>
    <w:uiPriority w:val="99"/>
    <w:semiHidden/>
    <w:rsid w:val="000070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0703F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21"/>
    <w:semiHidden/>
    <w:rsid w:val="00504882"/>
    <w:rPr>
      <w:color w:val="14143C" w:themeColor="hyperlink"/>
      <w:u w:val="single"/>
    </w:rPr>
  </w:style>
  <w:style w:type="paragraph" w:customStyle="1" w:styleId="SmtekstRegular">
    <w:name w:val="Småtekst  Regular"/>
    <w:basedOn w:val="Normal"/>
    <w:uiPriority w:val="2"/>
    <w:qFormat/>
    <w:rsid w:val="00030F87"/>
    <w:rPr>
      <w:rFonts w:ascii="Arial" w:hAnsi="Arial"/>
      <w:spacing w:val="5"/>
      <w:sz w:val="16"/>
    </w:rPr>
  </w:style>
  <w:style w:type="paragraph" w:customStyle="1" w:styleId="SmtekstFed">
    <w:name w:val="Småtekst Fed"/>
    <w:basedOn w:val="SmtekstRegular"/>
    <w:next w:val="SmtekstRegular"/>
    <w:uiPriority w:val="2"/>
    <w:qFormat/>
    <w:rsid w:val="00203DE6"/>
    <w:rPr>
      <w:b/>
    </w:rPr>
  </w:style>
  <w:style w:type="paragraph" w:customStyle="1" w:styleId="Tabel-KolonneOverskriftHvid">
    <w:name w:val="Tabel - Kolonne Overskrift Hvid"/>
    <w:basedOn w:val="Tabel-KolonneOverskrift"/>
    <w:uiPriority w:val="10"/>
    <w:qFormat/>
    <w:rsid w:val="00B6504E"/>
    <w:rPr>
      <w:color w:val="FFFFFF" w:themeColor="background1"/>
    </w:rPr>
  </w:style>
  <w:style w:type="paragraph" w:customStyle="1" w:styleId="Tabel-BrdtekstArial">
    <w:name w:val="Tabel - Brødtekst (Arial)"/>
    <w:basedOn w:val="Normal"/>
    <w:uiPriority w:val="11"/>
    <w:qFormat/>
    <w:rsid w:val="000A42E7"/>
    <w:pPr>
      <w:ind w:left="227" w:right="227"/>
      <w:contextualSpacing/>
    </w:pPr>
    <w:rPr>
      <w:rFonts w:ascii="Arial" w:hAnsi="Arial"/>
      <w:sz w:val="16"/>
    </w:rPr>
  </w:style>
  <w:style w:type="table" w:customStyle="1" w:styleId="SKM-Tabel-Bl">
    <w:name w:val="SKM - Tabel - Blå"/>
    <w:basedOn w:val="Tabel-Normal"/>
    <w:uiPriority w:val="99"/>
    <w:rsid w:val="00131F5D"/>
    <w:pPr>
      <w:spacing w:line="240" w:lineRule="auto"/>
    </w:pPr>
    <w:rPr>
      <w:rFonts w:ascii="Garamond" w:hAnsi="Garamond"/>
      <w:sz w:val="22"/>
    </w:rPr>
    <w:tblPr>
      <w:tblCellMar>
        <w:left w:w="0" w:type="dxa"/>
        <w:right w:w="0" w:type="dxa"/>
      </w:tblCellMar>
    </w:tblPr>
    <w:tcPr>
      <w:shd w:val="clear" w:color="auto" w:fill="D2CED8"/>
    </w:tcPr>
    <w:tblStylePr w:type="firstRow">
      <w:rPr>
        <w:rFonts w:ascii="Arial" w:hAnsi="Arial"/>
        <w:sz w:val="22"/>
      </w:rPr>
      <w:tblPr/>
      <w:tcPr>
        <w:shd w:val="clear" w:color="auto" w:fill="14143C" w:themeFill="accent1"/>
      </w:tcPr>
    </w:tblStylePr>
  </w:style>
  <w:style w:type="table" w:styleId="Lysskygge-farve1">
    <w:name w:val="Light Shading Accent 1"/>
    <w:basedOn w:val="Tabel-Normal"/>
    <w:uiPriority w:val="60"/>
    <w:rsid w:val="00530A82"/>
    <w:pPr>
      <w:spacing w:line="240" w:lineRule="auto"/>
    </w:pPr>
    <w:rPr>
      <w:color w:val="0F0F2C" w:themeColor="accent1" w:themeShade="BF"/>
    </w:rPr>
    <w:tblPr>
      <w:tblStyleRowBandSize w:val="1"/>
      <w:tblStyleColBandSize w:val="1"/>
      <w:tblBorders>
        <w:top w:val="single" w:sz="8" w:space="0" w:color="14143C" w:themeColor="accent1"/>
        <w:bottom w:val="single" w:sz="8" w:space="0" w:color="14143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3C" w:themeColor="accent1"/>
          <w:left w:val="nil"/>
          <w:bottom w:val="single" w:sz="8" w:space="0" w:color="14143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3C" w:themeColor="accent1"/>
          <w:left w:val="nil"/>
          <w:bottom w:val="single" w:sz="8" w:space="0" w:color="14143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AF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AFE4" w:themeFill="accent1" w:themeFillTint="3F"/>
      </w:tcPr>
    </w:tblStylePr>
  </w:style>
  <w:style w:type="paragraph" w:customStyle="1" w:styleId="Billedtekstnedre">
    <w:name w:val="Billedtekst nedre"/>
    <w:basedOn w:val="Normal"/>
    <w:next w:val="Normal"/>
    <w:uiPriority w:val="3"/>
    <w:qFormat/>
    <w:rsid w:val="00F45445"/>
    <w:pPr>
      <w:spacing w:before="57" w:line="150" w:lineRule="atLeast"/>
    </w:pPr>
    <w:rPr>
      <w:rFonts w:ascii="Arial" w:hAnsi="Arial"/>
      <w:color w:val="14143C"/>
      <w:sz w:val="12"/>
    </w:rPr>
  </w:style>
  <w:style w:type="paragraph" w:customStyle="1" w:styleId="Tabel-BrdtekstmedafstandptekstGaramond">
    <w:name w:val="Tabel - Brødtekst med afstand på tekst (Garamond)"/>
    <w:basedOn w:val="Tabel-BrdtekstArial"/>
    <w:rsid w:val="00B5346F"/>
    <w:pPr>
      <w:spacing w:before="280" w:after="280"/>
    </w:pPr>
    <w:rPr>
      <w:rFonts w:ascii="Garamond" w:hAnsi="Garamond"/>
      <w:sz w:val="22"/>
    </w:rPr>
  </w:style>
  <w:style w:type="paragraph" w:customStyle="1" w:styleId="Tabel-BrdtekstGaramond">
    <w:name w:val="Tabel - Brødtekst (Garamond)"/>
    <w:basedOn w:val="Normal"/>
    <w:uiPriority w:val="11"/>
    <w:qFormat/>
    <w:rsid w:val="00C173F9"/>
    <w:pPr>
      <w:ind w:left="227" w:right="227"/>
      <w:contextualSpacing/>
    </w:pPr>
    <w:rPr>
      <w:rFonts w:ascii="Arial" w:hAnsi="Arial"/>
      <w:sz w:val="16"/>
    </w:rPr>
  </w:style>
  <w:style w:type="paragraph" w:customStyle="1" w:styleId="Udenorddeling">
    <w:name w:val="Uden_orddeling"/>
    <w:basedOn w:val="Normal"/>
    <w:link w:val="UdenorddelingTegn"/>
    <w:qFormat/>
    <w:rsid w:val="00AD77C0"/>
    <w:pPr>
      <w:framePr w:hSpace="142" w:wrap="around" w:vAnchor="page" w:hAnchor="page" w:x="9186" w:y="1645"/>
      <w:spacing w:after="130" w:line="276" w:lineRule="auto"/>
      <w:suppressOverlap/>
    </w:pPr>
    <w:rPr>
      <w:rFonts w:ascii="Arial" w:eastAsia="Times New Roman" w:hAnsi="Arial" w:cs="Calibri"/>
      <w:noProof/>
      <w:sz w:val="17"/>
      <w:szCs w:val="24"/>
      <w:lang w:eastAsia="da-DK"/>
    </w:rPr>
  </w:style>
  <w:style w:type="character" w:customStyle="1" w:styleId="UdenorddelingTegn">
    <w:name w:val="Uden_orddeling Tegn"/>
    <w:basedOn w:val="Standardskrifttypeiafsnit"/>
    <w:link w:val="Udenorddeling"/>
    <w:rsid w:val="00AD77C0"/>
    <w:rPr>
      <w:rFonts w:ascii="Arial" w:eastAsia="Times New Roman" w:hAnsi="Arial" w:cs="Calibri"/>
      <w:noProof/>
      <w:sz w:val="17"/>
      <w:szCs w:val="24"/>
      <w:lang w:eastAsia="da-DK"/>
    </w:rPr>
  </w:style>
  <w:style w:type="paragraph" w:customStyle="1" w:styleId="Tabel-Brdtekst">
    <w:name w:val="Tabel - Brødtekst"/>
    <w:basedOn w:val="Normal"/>
    <w:uiPriority w:val="4"/>
    <w:rsid w:val="003D6C8B"/>
    <w:pPr>
      <w:spacing w:before="40" w:after="40" w:line="240" w:lineRule="atLeast"/>
      <w:ind w:left="227" w:right="227"/>
      <w:contextualSpacing/>
    </w:pPr>
    <w:rPr>
      <w:rFonts w:ascii="Arial" w:hAnsi="Arial"/>
      <w:sz w:val="1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8EFE26436C41158429AE152E43B1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6973C1-5E6A-43B2-854E-89B0693AB0C7}"/>
      </w:docPartPr>
      <w:docPartBody>
        <w:p w:rsidR="00FA687C" w:rsidRDefault="00A054F8">
          <w:pPr>
            <w:pStyle w:val="DE8EFE26436C41158429AE152E43B1EB"/>
          </w:pPr>
          <w:r>
            <w:rPr>
              <w:rStyle w:val="Pladsholdertekst"/>
            </w:rPr>
            <w:t>Klik og vælg dato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87C"/>
    <w:rsid w:val="005822B0"/>
    <w:rsid w:val="00745A4A"/>
    <w:rsid w:val="008611A5"/>
    <w:rsid w:val="00A054F8"/>
    <w:rsid w:val="00FA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auto"/>
    </w:rPr>
  </w:style>
  <w:style w:type="paragraph" w:customStyle="1" w:styleId="DE8EFE26436C41158429AE152E43B1EB">
    <w:name w:val="DE8EFE26436C41158429AE152E43B1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DMST">
  <a:themeElements>
    <a:clrScheme name="Administrationsstyrelsen">
      <a:dk1>
        <a:srgbClr val="14143C"/>
      </a:dk1>
      <a:lt1>
        <a:srgbClr val="FFFFFF"/>
      </a:lt1>
      <a:dk2>
        <a:srgbClr val="D1C5C3"/>
      </a:dk2>
      <a:lt2>
        <a:srgbClr val="E8E2E1"/>
      </a:lt2>
      <a:accent1>
        <a:srgbClr val="14143C"/>
      </a:accent1>
      <a:accent2>
        <a:srgbClr val="72728A"/>
      </a:accent2>
      <a:accent3>
        <a:srgbClr val="B8B8C4"/>
      </a:accent3>
      <a:accent4>
        <a:srgbClr val="AAC800"/>
      </a:accent4>
      <a:accent5>
        <a:srgbClr val="CCDE66"/>
      </a:accent5>
      <a:accent6>
        <a:srgbClr val="E5EEB2"/>
      </a:accent6>
      <a:hlink>
        <a:srgbClr val="14143C"/>
      </a:hlink>
      <a:folHlink>
        <a:srgbClr val="14143C"/>
      </a:folHlink>
    </a:clrScheme>
    <a:fontScheme name="Skatteministerie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accent1"/>
          </a:solidFill>
        </a:ln>
      </a:spPr>
      <a:bodyPr rtlCol="0" anchor="ctr"/>
      <a:lstStyle>
        <a:defPPr algn="ctr">
          <a:lnSpc>
            <a:spcPct val="111000"/>
          </a:lnSpc>
          <a:defRPr sz="1500" noProof="0" dirty="0" err="1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algn="l">
          <a:lnSpc>
            <a:spcPct val="111000"/>
          </a:lnSpc>
          <a:defRPr sz="1500" dirty="0" err="1"/>
        </a:defPPr>
      </a:lstStyle>
    </a:txDef>
  </a:objectDefaults>
  <a:extraClrSchemeLst/>
  <a:custClrLst>
    <a:custClr name="Color has no name">
      <a:srgbClr val="14143C"/>
    </a:custClr>
    <a:custClr name="Color has no name">
      <a:srgbClr val="D1C5C3"/>
    </a:custClr>
    <a:custClr name="Color has no name">
      <a:srgbClr val="AAC800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72728A"/>
    </a:custClr>
    <a:custClr name="Color has no name">
      <a:srgbClr val="E8E2E1"/>
    </a:custClr>
    <a:custClr name="Color has no name">
      <a:srgbClr val="CCDE66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B8B8C4"/>
    </a:custClr>
    <a:custClr name="Color has no name">
      <a:srgbClr val="FFFFFF"/>
    </a:custClr>
    <a:custClr name="Color has no name">
      <a:srgbClr val="E5EEB2"/>
    </a:custClr>
  </a:custClrLst>
  <a:extLst>
    <a:ext uri="{05A4C25C-085E-4340-85A3-A5531E510DB2}">
      <thm15:themeFamily xmlns:thm15="http://schemas.microsoft.com/office/thememl/2012/main" name="ADMST" id="{FA75F2E1-88A6-4273-89E1-E4665928CD4A}" vid="{5F4E3E7A-DC31-412C-983B-7C6F151FA9B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KAT-Word" ma:contentTypeID="0x0101006D1E458CEC42EF4EB2DEFB5970A4E7B800087430757F891841A7B9A932B90D57FE" ma:contentTypeVersion="5" ma:contentTypeDescription="Bruges til at tilføje Word til dokumentbibliotek." ma:contentTypeScope="" ma:versionID="446bacafb023a1b4d9ed5fdc3ea3a9b7">
  <xsd:schema xmlns:xsd="http://www.w3.org/2001/XMLSchema" xmlns:xs="http://www.w3.org/2001/XMLSchema" xmlns:p="http://schemas.microsoft.com/office/2006/metadata/properties" xmlns:ns2="395286d8-4ec1-47ea-8216-7fef5b767058" targetNamespace="http://schemas.microsoft.com/office/2006/metadata/properties" ma:root="true" ma:fieldsID="508eb41a6ebd6c7970cd25662ec854bb" ns2:_="">
    <xsd:import namespace="395286d8-4ec1-47ea-8216-7fef5b7670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286d8-4ec1-47ea-8216-7fef5b7670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Vedvarende id" ma:description="Behold id ved tilføjelse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395286d8-4ec1-47ea-8216-7fef5b767058" xsi:nil="true"/>
    <_dlc_DocId xmlns="395286d8-4ec1-47ea-8216-7fef5b767058">YHWA6VRJYHFK-2016088997-3211</_dlc_DocId>
    <_dlc_DocIdUrl xmlns="395286d8-4ec1-47ea-8216-7fef5b767058">
      <Url>http://skatshp.ccta.dk/1000/3200/3214/321422/_layouts/15/DocIdRedir.aspx?ID=YHWA6VRJYHFK-2016088997-3211</Url>
      <Description>YHWA6VRJYHFK-2016088997-3211</Description>
    </_dlc_DocIdUrl>
  </documentManagement>
</p:properties>
</file>

<file path=customXml/itemProps1.xml><?xml version="1.0" encoding="utf-8"?>
<ds:datastoreItem xmlns:ds="http://schemas.openxmlformats.org/officeDocument/2006/customXml" ds:itemID="{3F0F7725-09AF-4A50-B75C-51DB6C2C6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5286d8-4ec1-47ea-8216-7fef5b7670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70E2BA-3623-479C-816C-A5AE186FB5D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4490820-6AC1-44A2-90E6-93C6DEB044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EED3F4-BDFC-4DB4-89F6-472D4FAF4DEE}">
  <ds:schemaRefs>
    <ds:schemaRef ds:uri="http://schemas.microsoft.com/office/2006/metadata/properties"/>
    <ds:schemaRef ds:uri="http://schemas.microsoft.com/office/infopath/2007/PartnerControls"/>
    <ds:schemaRef ds:uri="395286d8-4ec1-47ea-8216-7fef5b7670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267</Words>
  <Characters>1633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Notat</vt:lpstr>
      <vt:lpstr/>
    </vt:vector>
  </TitlesOfParts>
  <Company>SKAT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Juliane Marie Als</dc:creator>
  <dc:description/>
  <cp:lastModifiedBy>Jan Falk</cp:lastModifiedBy>
  <cp:revision>4</cp:revision>
  <cp:lastPrinted>2015-06-18T08:15:00Z</cp:lastPrinted>
  <dcterms:created xsi:type="dcterms:W3CDTF">2024-09-23T19:49:00Z</dcterms:created>
  <dcterms:modified xsi:type="dcterms:W3CDTF">2024-10-16T06:22:00Z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 by">
    <vt:lpwstr>www.skabelondesign.dk</vt:lpwstr>
  </property>
  <property fmtid="{D5CDD505-2E9C-101B-9397-08002B2CF9AE}" pid="3" name="ContentTypeId">
    <vt:lpwstr>0x0101006D1E458CEC42EF4EB2DEFB5970A4E7B800087430757F891841A7B9A932B90D57FE</vt:lpwstr>
  </property>
  <property fmtid="{D5CDD505-2E9C-101B-9397-08002B2CF9AE}" pid="4" name="_dlc_DocIdItemGuid">
    <vt:lpwstr>ec745f3f-5fba-47c1-a448-69a738f91898</vt:lpwstr>
  </property>
</Properties>
</file>