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3" w:rsidRDefault="00144973" w:rsidP="00144973">
      <w:pPr>
        <w:spacing w:after="0" w:line="240" w:lineRule="auto"/>
        <w:rPr>
          <w:b/>
        </w:rPr>
      </w:pPr>
      <w:r>
        <w:rPr>
          <w:b/>
        </w:rPr>
        <w:t>Blå bog for Jens Brøchner</w:t>
      </w:r>
    </w:p>
    <w:p w:rsidR="00144973" w:rsidRDefault="00144973" w:rsidP="00144973">
      <w:pPr>
        <w:spacing w:after="0" w:line="240" w:lineRule="auto"/>
        <w:rPr>
          <w:b/>
        </w:rPr>
      </w:pPr>
    </w:p>
    <w:p w:rsidR="00144973" w:rsidRPr="0088266A" w:rsidRDefault="00144973" w:rsidP="00144973">
      <w:pPr>
        <w:spacing w:after="0" w:line="240" w:lineRule="auto"/>
      </w:pPr>
      <w:r>
        <w:t xml:space="preserve">Født 16. august 1972. Uddannet cand.polit. fra Københavns Universitet. </w:t>
      </w:r>
    </w:p>
    <w:p w:rsidR="00144973" w:rsidRDefault="00144973" w:rsidP="00144973">
      <w:pPr>
        <w:spacing w:after="0" w:line="240" w:lineRule="auto"/>
        <w:rPr>
          <w:b/>
        </w:rPr>
      </w:pPr>
    </w:p>
    <w:p w:rsidR="00144973" w:rsidRPr="002C7CC2" w:rsidRDefault="00144973" w:rsidP="00144973">
      <w:pPr>
        <w:spacing w:after="0" w:line="240" w:lineRule="auto"/>
      </w:pPr>
      <w:r w:rsidRPr="002C7CC2">
        <w:t>2011-2012:</w:t>
      </w:r>
      <w:r w:rsidRPr="002C7CC2">
        <w:tab/>
        <w:t>Koncerndirektør for forretningsudvikling i ATP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2009-20</w:t>
      </w:r>
      <w:r>
        <w:t>1</w:t>
      </w:r>
      <w:r w:rsidRPr="002C7CC2">
        <w:t>1:</w:t>
      </w:r>
      <w:r w:rsidRPr="002C7CC2">
        <w:tab/>
        <w:t>Styrelsesdirektør i Pensionsstyrelsen under Beskæftigelsesministeriet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2006-2009:</w:t>
      </w:r>
      <w:r w:rsidRPr="002C7CC2">
        <w:tab/>
        <w:t>Afdelingschef i Finansministeriet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2003-2006:</w:t>
      </w:r>
      <w:r w:rsidRPr="002C7CC2">
        <w:tab/>
        <w:t>Kontorchef i Finansministeriet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2002-2003:</w:t>
      </w:r>
      <w:r w:rsidRPr="002C7CC2">
        <w:tab/>
        <w:t>Kontorchef i Økonomi- og Erhvervsministeriet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2001-2002:</w:t>
      </w:r>
      <w:r w:rsidRPr="002C7CC2">
        <w:tab/>
        <w:t>Specialkonsulent i Økonomi- og Erhvervsministeriet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2000-2001:</w:t>
      </w:r>
      <w:r w:rsidRPr="002C7CC2">
        <w:tab/>
        <w:t>Specialkonsulent i Økonomiministeriet</w:t>
      </w:r>
    </w:p>
    <w:p w:rsidR="00144973" w:rsidRPr="002C7CC2" w:rsidRDefault="00144973" w:rsidP="00144973">
      <w:pPr>
        <w:spacing w:after="0" w:line="240" w:lineRule="auto"/>
      </w:pPr>
    </w:p>
    <w:p w:rsidR="00144973" w:rsidRPr="002C7CC2" w:rsidRDefault="00144973" w:rsidP="00144973">
      <w:pPr>
        <w:spacing w:after="0" w:line="240" w:lineRule="auto"/>
      </w:pPr>
      <w:r w:rsidRPr="002C7CC2">
        <w:t>1998-2000:</w:t>
      </w:r>
      <w:r w:rsidRPr="002C7CC2">
        <w:tab/>
        <w:t>Fuldmægtig i Finansministeriet</w:t>
      </w:r>
    </w:p>
    <w:p w:rsidR="001E27FE" w:rsidRDefault="001E27FE"/>
    <w:sectPr w:rsidR="001E27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73"/>
    <w:rsid w:val="00144973"/>
    <w:rsid w:val="001E27FE"/>
    <w:rsid w:val="009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Hansen</dc:creator>
  <cp:lastModifiedBy>Marianne Hansen</cp:lastModifiedBy>
  <cp:revision>1</cp:revision>
  <dcterms:created xsi:type="dcterms:W3CDTF">2012-05-10T08:15:00Z</dcterms:created>
  <dcterms:modified xsi:type="dcterms:W3CDTF">2012-05-10T08:16:00Z</dcterms:modified>
</cp:coreProperties>
</file>